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EE" w:rsidRPr="000803EE" w:rsidRDefault="000803EE" w:rsidP="000803EE">
      <w:pPr>
        <w:spacing w:after="0" w:line="240" w:lineRule="auto"/>
        <w:rPr>
          <w:rFonts w:ascii="Times New Roman" w:eastAsia="Times New Roman" w:hAnsi="Times New Roman" w:cs="Times New Roman"/>
          <w:sz w:val="24"/>
          <w:szCs w:val="24"/>
        </w:rPr>
      </w:pPr>
      <w:r w:rsidRPr="000803EE">
        <w:rPr>
          <w:rFonts w:ascii="Calibri" w:eastAsia="Times New Roman" w:hAnsi="Calibri" w:cs="Times New Roman"/>
          <w:b/>
          <w:bCs/>
          <w:color w:val="000000"/>
          <w:u w:val="single"/>
        </w:rPr>
        <w:t>DPLA Overview</w:t>
      </w:r>
      <w:bookmarkStart w:id="0" w:name="_GoBack"/>
      <w:bookmarkEnd w:id="0"/>
    </w:p>
    <w:p w:rsidR="000803EE" w:rsidRPr="000803EE" w:rsidRDefault="000803EE" w:rsidP="000803EE">
      <w:pPr>
        <w:numPr>
          <w:ilvl w:val="0"/>
          <w:numId w:val="1"/>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What is DPLA?</w:t>
      </w:r>
    </w:p>
    <w:p w:rsidR="000803EE" w:rsidRPr="000803EE" w:rsidRDefault="000803EE" w:rsidP="000803EE">
      <w:pPr>
        <w:numPr>
          <w:ilvl w:val="1"/>
          <w:numId w:val="1"/>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 xml:space="preserve">The Digital Public Library of America brings together the riches of America’s libraries, archives, and museums, and makes them freely available to the world. It strives to contain the full breadth of human expression, from the written word, to works of art and culture, to records of America’s heritage, to the efforts and data of science. DPLA aims to expand this crucial realm of openly available materials, and make those riches more easily discovered and more widely usable and used, through its three main elements:  a </w:t>
      </w:r>
      <w:r w:rsidRPr="000803EE">
        <w:rPr>
          <w:rFonts w:ascii="Calibri" w:eastAsia="Times New Roman" w:hAnsi="Calibri" w:cs="Times New Roman"/>
          <w:b/>
          <w:bCs/>
          <w:i/>
          <w:iCs/>
          <w:color w:val="000000"/>
        </w:rPr>
        <w:t>portal</w:t>
      </w:r>
      <w:r w:rsidRPr="000803EE">
        <w:rPr>
          <w:rFonts w:ascii="Calibri" w:eastAsia="Times New Roman" w:hAnsi="Calibri" w:cs="Times New Roman"/>
          <w:color w:val="000000"/>
        </w:rPr>
        <w:t xml:space="preserve"> that delivers students, teachers, scholars, and the public to incredible resources, wherever they may be in America; a </w:t>
      </w:r>
      <w:r w:rsidRPr="000803EE">
        <w:rPr>
          <w:rFonts w:ascii="Calibri" w:eastAsia="Times New Roman" w:hAnsi="Calibri" w:cs="Times New Roman"/>
          <w:b/>
          <w:bCs/>
          <w:i/>
          <w:iCs/>
          <w:color w:val="000000"/>
        </w:rPr>
        <w:t>platform</w:t>
      </w:r>
      <w:r w:rsidRPr="000803EE">
        <w:rPr>
          <w:rFonts w:ascii="Calibri" w:eastAsia="Times New Roman" w:hAnsi="Calibri" w:cs="Times New Roman"/>
          <w:color w:val="000000"/>
        </w:rPr>
        <w:t xml:space="preserve"> that enables new and transformative uses of our digitized cultural heritage; and an advocate for a strong </w:t>
      </w:r>
      <w:r w:rsidRPr="000803EE">
        <w:rPr>
          <w:rFonts w:ascii="Calibri" w:eastAsia="Times New Roman" w:hAnsi="Calibri" w:cs="Times New Roman"/>
          <w:b/>
          <w:bCs/>
          <w:i/>
          <w:iCs/>
          <w:color w:val="000000"/>
        </w:rPr>
        <w:t>public option</w:t>
      </w:r>
      <w:r w:rsidRPr="000803EE">
        <w:rPr>
          <w:rFonts w:ascii="Calibri" w:eastAsia="Times New Roman" w:hAnsi="Calibri" w:cs="Times New Roman"/>
          <w:color w:val="000000"/>
        </w:rPr>
        <w:t xml:space="preserve"> in the twenty-first century.</w:t>
      </w:r>
    </w:p>
    <w:p w:rsidR="000803EE" w:rsidRPr="000803EE" w:rsidRDefault="000803EE" w:rsidP="000803EE">
      <w:pPr>
        <w:numPr>
          <w:ilvl w:val="0"/>
          <w:numId w:val="1"/>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Why does it matter?</w:t>
      </w:r>
    </w:p>
    <w:p w:rsidR="000803EE" w:rsidRPr="000803EE" w:rsidRDefault="000803EE" w:rsidP="000803EE">
      <w:pPr>
        <w:numPr>
          <w:ilvl w:val="1"/>
          <w:numId w:val="1"/>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For most of American history, the ability to access materials for free through public libraries has been a central part of our culture, producing generations of avid readers and a knowledgeable, engaged citizenry. DPLA works, along with like-minded organizations and individuals, to ensure that this critical, open intellectual landscape remains vibrant and broad in the face of increasingly restrictive digital options. DPLA seeks to multiply openly accessible materials to strengthen the public option that libraries represent in their communities.</w:t>
      </w:r>
    </w:p>
    <w:p w:rsidR="000803EE" w:rsidRPr="000803EE" w:rsidRDefault="000803EE" w:rsidP="000803EE">
      <w:pPr>
        <w:numPr>
          <w:ilvl w:val="0"/>
          <w:numId w:val="1"/>
        </w:numPr>
        <w:spacing w:after="0" w:line="240" w:lineRule="auto"/>
        <w:textAlignment w:val="baseline"/>
        <w:outlineLvl w:val="2"/>
        <w:rPr>
          <w:rFonts w:ascii="Calibri" w:eastAsia="Times New Roman" w:hAnsi="Calibri" w:cs="Times New Roman"/>
          <w:b/>
          <w:bCs/>
          <w:color w:val="434343"/>
          <w:sz w:val="27"/>
          <w:szCs w:val="27"/>
        </w:rPr>
      </w:pPr>
      <w:r w:rsidRPr="000803EE">
        <w:rPr>
          <w:rFonts w:ascii="Calibri" w:eastAsia="Times New Roman" w:hAnsi="Calibri" w:cs="Times New Roman"/>
          <w:color w:val="000000"/>
        </w:rPr>
        <w:t>What kinds of resources can I find on DPLA?</w:t>
      </w:r>
    </w:p>
    <w:p w:rsidR="000803EE" w:rsidRPr="000803EE" w:rsidRDefault="000803EE" w:rsidP="000803EE">
      <w:pPr>
        <w:numPr>
          <w:ilvl w:val="1"/>
          <w:numId w:val="1"/>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DPLA contains metadata records—information describing an item—for millions of photographs, manuscripts, books, sounds, moving images, and more from libraries, archives, and museums around the United States. Each record links to the original object on the content provider’s website.</w:t>
      </w:r>
    </w:p>
    <w:p w:rsidR="000803EE" w:rsidRPr="000803EE" w:rsidRDefault="000803EE" w:rsidP="000803EE">
      <w:pPr>
        <w:numPr>
          <w:ilvl w:val="0"/>
          <w:numId w:val="1"/>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How do items end up in DPLA?</w:t>
      </w:r>
    </w:p>
    <w:p w:rsidR="000803EE" w:rsidRPr="000803EE" w:rsidRDefault="000803EE" w:rsidP="000803EE">
      <w:pPr>
        <w:numPr>
          <w:ilvl w:val="1"/>
          <w:numId w:val="1"/>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 xml:space="preserve">DPLA content staff works with </w:t>
      </w:r>
      <w:hyperlink r:id="rId8" w:history="1">
        <w:r w:rsidRPr="000803EE">
          <w:rPr>
            <w:rFonts w:ascii="Calibri" w:eastAsia="Times New Roman" w:hAnsi="Calibri" w:cs="Times New Roman"/>
            <w:color w:val="1155CC"/>
            <w:u w:val="single"/>
          </w:rPr>
          <w:t>content and service hubs</w:t>
        </w:r>
      </w:hyperlink>
      <w:r w:rsidRPr="000803EE">
        <w:rPr>
          <w:rFonts w:ascii="Calibri" w:eastAsia="Times New Roman" w:hAnsi="Calibri" w:cs="Times New Roman"/>
          <w:color w:val="000000"/>
        </w:rPr>
        <w:t xml:space="preserve"> to add records to the collection. Ohio is in the process of establishing a statewide hub.  </w:t>
      </w:r>
    </w:p>
    <w:p w:rsidR="000803EE" w:rsidRPr="000803EE" w:rsidRDefault="000803EE" w:rsidP="000803EE">
      <w:pPr>
        <w:numPr>
          <w:ilvl w:val="0"/>
          <w:numId w:val="1"/>
        </w:numPr>
        <w:spacing w:after="0" w:line="240" w:lineRule="auto"/>
        <w:textAlignment w:val="baseline"/>
        <w:outlineLvl w:val="2"/>
        <w:rPr>
          <w:rFonts w:ascii="Calibri" w:eastAsia="Times New Roman" w:hAnsi="Calibri" w:cs="Times New Roman"/>
          <w:b/>
          <w:bCs/>
          <w:color w:val="434343"/>
          <w:sz w:val="27"/>
          <w:szCs w:val="27"/>
        </w:rPr>
      </w:pPr>
      <w:r w:rsidRPr="000803EE">
        <w:rPr>
          <w:rFonts w:ascii="Calibri" w:eastAsia="Times New Roman" w:hAnsi="Calibri" w:cs="Times New Roman"/>
          <w:color w:val="000000"/>
        </w:rPr>
        <w:t>Do you have physical copies of the items in DPLA?</w:t>
      </w:r>
    </w:p>
    <w:p w:rsidR="000803EE" w:rsidRPr="000803EE" w:rsidRDefault="000803EE" w:rsidP="000803EE">
      <w:pPr>
        <w:numPr>
          <w:ilvl w:val="1"/>
          <w:numId w:val="1"/>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DPLA is an all-digital library that aggregates metadata about digital objects held by libraries, museums, and archives around the country. DPLA does not hold physical copies of objects in its database.</w:t>
      </w:r>
    </w:p>
    <w:p w:rsidR="000803EE" w:rsidRPr="000803EE" w:rsidRDefault="000803EE" w:rsidP="000803EE">
      <w:pPr>
        <w:numPr>
          <w:ilvl w:val="0"/>
          <w:numId w:val="1"/>
        </w:numPr>
        <w:spacing w:after="0" w:line="240" w:lineRule="auto"/>
        <w:textAlignment w:val="baseline"/>
        <w:outlineLvl w:val="2"/>
        <w:rPr>
          <w:rFonts w:ascii="Calibri" w:eastAsia="Times New Roman" w:hAnsi="Calibri" w:cs="Times New Roman"/>
          <w:b/>
          <w:bCs/>
          <w:color w:val="434343"/>
          <w:sz w:val="27"/>
          <w:szCs w:val="27"/>
        </w:rPr>
      </w:pPr>
      <w:r w:rsidRPr="000803EE">
        <w:rPr>
          <w:rFonts w:ascii="Calibri" w:eastAsia="Times New Roman" w:hAnsi="Calibri" w:cs="Times New Roman"/>
          <w:color w:val="000000"/>
        </w:rPr>
        <w:t>How much does DPLA cost to use?</w:t>
      </w:r>
    </w:p>
    <w:p w:rsidR="000803EE" w:rsidRPr="000803EE" w:rsidRDefault="000803EE" w:rsidP="000803EE">
      <w:pPr>
        <w:numPr>
          <w:ilvl w:val="1"/>
          <w:numId w:val="1"/>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Access to DPLA is free of charge for all users.</w:t>
      </w:r>
    </w:p>
    <w:p w:rsidR="000803EE" w:rsidRPr="000803EE" w:rsidRDefault="000803EE" w:rsidP="000803EE">
      <w:pPr>
        <w:spacing w:after="0" w:line="240" w:lineRule="auto"/>
        <w:rPr>
          <w:rFonts w:ascii="Times New Roman" w:eastAsia="Times New Roman" w:hAnsi="Times New Roman" w:cs="Times New Roman"/>
          <w:sz w:val="24"/>
          <w:szCs w:val="24"/>
        </w:rPr>
      </w:pPr>
    </w:p>
    <w:p w:rsidR="000803EE" w:rsidRPr="000803EE" w:rsidRDefault="000803EE" w:rsidP="000803EE">
      <w:pPr>
        <w:spacing w:after="0" w:line="240" w:lineRule="auto"/>
        <w:rPr>
          <w:rFonts w:ascii="Times New Roman" w:eastAsia="Times New Roman" w:hAnsi="Times New Roman" w:cs="Times New Roman"/>
          <w:sz w:val="24"/>
          <w:szCs w:val="24"/>
        </w:rPr>
      </w:pPr>
      <w:commentRangeStart w:id="1"/>
      <w:proofErr w:type="spellStart"/>
      <w:r w:rsidRPr="000803EE">
        <w:rPr>
          <w:rFonts w:ascii="Calibri" w:eastAsia="Times New Roman" w:hAnsi="Calibri" w:cs="Times New Roman"/>
          <w:b/>
          <w:bCs/>
          <w:color w:val="000000"/>
          <w:u w:val="single"/>
        </w:rPr>
        <w:t>DPLAOhio</w:t>
      </w:r>
      <w:commentRangeEnd w:id="1"/>
      <w:proofErr w:type="spellEnd"/>
      <w:r>
        <w:rPr>
          <w:rStyle w:val="CommentReference"/>
        </w:rPr>
        <w:commentReference w:id="1"/>
      </w:r>
    </w:p>
    <w:p w:rsidR="000803EE" w:rsidRPr="000803EE" w:rsidRDefault="000803EE" w:rsidP="000803EE">
      <w:pPr>
        <w:numPr>
          <w:ilvl w:val="0"/>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How will Ohio participate in DPLA?</w:t>
      </w:r>
    </w:p>
    <w:p w:rsidR="000803EE" w:rsidRPr="000803EE" w:rsidRDefault="000803EE" w:rsidP="000803EE">
      <w:pPr>
        <w:numPr>
          <w:ilvl w:val="1"/>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 xml:space="preserve">Submit application to join DPLA in [INSERT DATE].  Hope to begin pilot [INSERT DATE]. </w:t>
      </w:r>
    </w:p>
    <w:p w:rsidR="000803EE" w:rsidRPr="000803EE" w:rsidRDefault="000803EE" w:rsidP="000803EE">
      <w:pPr>
        <w:numPr>
          <w:ilvl w:val="0"/>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Who will manage the program?</w:t>
      </w:r>
    </w:p>
    <w:p w:rsidR="000803EE" w:rsidRPr="000803EE" w:rsidRDefault="000803EE" w:rsidP="000803EE">
      <w:pPr>
        <w:numPr>
          <w:ilvl w:val="1"/>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State Library of Ohio managing three-year pilot program.</w:t>
      </w:r>
    </w:p>
    <w:p w:rsidR="000803EE" w:rsidRPr="000803EE" w:rsidRDefault="000803EE" w:rsidP="000803EE">
      <w:pPr>
        <w:numPr>
          <w:ilvl w:val="1"/>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Add information about governance and sustainability of program.</w:t>
      </w:r>
    </w:p>
    <w:p w:rsidR="000803EE" w:rsidRPr="000803EE" w:rsidRDefault="000803EE" w:rsidP="000803EE">
      <w:pPr>
        <w:numPr>
          <w:ilvl w:val="0"/>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 xml:space="preserve">How will </w:t>
      </w:r>
      <w:proofErr w:type="spellStart"/>
      <w:r w:rsidRPr="000803EE">
        <w:rPr>
          <w:rFonts w:ascii="Calibri" w:eastAsia="Times New Roman" w:hAnsi="Calibri" w:cs="Times New Roman"/>
          <w:color w:val="000000"/>
        </w:rPr>
        <w:t>DPLAOhio</w:t>
      </w:r>
      <w:proofErr w:type="spellEnd"/>
      <w:r w:rsidRPr="000803EE">
        <w:rPr>
          <w:rFonts w:ascii="Calibri" w:eastAsia="Times New Roman" w:hAnsi="Calibri" w:cs="Times New Roman"/>
          <w:color w:val="000000"/>
        </w:rPr>
        <w:t xml:space="preserve"> benefit my organization?</w:t>
      </w:r>
    </w:p>
    <w:p w:rsidR="000803EE" w:rsidRPr="000803EE" w:rsidRDefault="000803EE" w:rsidP="000803EE">
      <w:pPr>
        <w:numPr>
          <w:ilvl w:val="1"/>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Small institutions:</w:t>
      </w:r>
    </w:p>
    <w:p w:rsidR="000803EE" w:rsidRPr="000803EE" w:rsidRDefault="000803EE" w:rsidP="000803EE">
      <w:pPr>
        <w:numPr>
          <w:ilvl w:val="1"/>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Large institutions:</w:t>
      </w:r>
    </w:p>
    <w:p w:rsidR="000803EE" w:rsidRPr="000803EE" w:rsidRDefault="000803EE" w:rsidP="000803EE">
      <w:pPr>
        <w:numPr>
          <w:ilvl w:val="0"/>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What do I have to do to get my organization prepared to participate?</w:t>
      </w:r>
    </w:p>
    <w:p w:rsidR="000803EE" w:rsidRDefault="000803EE" w:rsidP="000803EE">
      <w:pPr>
        <w:numPr>
          <w:ilvl w:val="1"/>
          <w:numId w:val="2"/>
        </w:numPr>
        <w:spacing w:before="100" w:beforeAutospacing="1" w:after="100" w:afterAutospacing="1" w:line="240" w:lineRule="auto"/>
        <w:textAlignment w:val="baseline"/>
        <w:rPr>
          <w:rFonts w:ascii="Calibri" w:eastAsia="Times New Roman" w:hAnsi="Calibri" w:cs="Times New Roman"/>
          <w:color w:val="000000"/>
        </w:rPr>
      </w:pPr>
      <w:r>
        <w:rPr>
          <w:rFonts w:ascii="Calibri" w:eastAsia="Times New Roman" w:hAnsi="Calibri" w:cs="Times New Roman"/>
          <w:color w:val="000000"/>
        </w:rPr>
        <w:t>Contracts/legal requirements</w:t>
      </w:r>
    </w:p>
    <w:p w:rsidR="000803EE" w:rsidRDefault="000803EE" w:rsidP="000803EE">
      <w:pPr>
        <w:numPr>
          <w:ilvl w:val="1"/>
          <w:numId w:val="2"/>
        </w:numPr>
        <w:spacing w:before="100" w:beforeAutospacing="1" w:after="100" w:afterAutospacing="1" w:line="240" w:lineRule="auto"/>
        <w:textAlignment w:val="baseline"/>
        <w:rPr>
          <w:rFonts w:ascii="Calibri" w:eastAsia="Times New Roman" w:hAnsi="Calibri" w:cs="Times New Roman"/>
          <w:color w:val="000000"/>
        </w:rPr>
      </w:pPr>
      <w:r>
        <w:rPr>
          <w:rFonts w:ascii="Calibri" w:eastAsia="Times New Roman" w:hAnsi="Calibri" w:cs="Times New Roman"/>
          <w:color w:val="000000"/>
        </w:rPr>
        <w:t>Metadata requirements</w:t>
      </w:r>
    </w:p>
    <w:p w:rsidR="000803EE" w:rsidRPr="000803EE" w:rsidRDefault="000803EE" w:rsidP="000803EE">
      <w:pPr>
        <w:numPr>
          <w:ilvl w:val="1"/>
          <w:numId w:val="2"/>
        </w:numPr>
        <w:spacing w:before="100" w:beforeAutospacing="1" w:after="100" w:afterAutospacing="1" w:line="240" w:lineRule="auto"/>
        <w:textAlignment w:val="baseline"/>
        <w:rPr>
          <w:rFonts w:ascii="Calibri" w:eastAsia="Times New Roman" w:hAnsi="Calibri" w:cs="Times New Roman"/>
          <w:color w:val="000000"/>
        </w:rPr>
      </w:pPr>
      <w:r>
        <w:rPr>
          <w:rFonts w:ascii="Calibri" w:eastAsia="Times New Roman" w:hAnsi="Calibri" w:cs="Times New Roman"/>
          <w:color w:val="000000"/>
        </w:rPr>
        <w:t>Anything else</w:t>
      </w:r>
    </w:p>
    <w:p w:rsidR="000803EE" w:rsidRPr="000803EE" w:rsidRDefault="000803EE" w:rsidP="000803EE">
      <w:pPr>
        <w:numPr>
          <w:ilvl w:val="0"/>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lastRenderedPageBreak/>
        <w:t>How will metadata be harvested?</w:t>
      </w:r>
    </w:p>
    <w:p w:rsidR="000803EE" w:rsidRPr="000803EE" w:rsidRDefault="000803EE" w:rsidP="000803EE">
      <w:pPr>
        <w:numPr>
          <w:ilvl w:val="1"/>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Who will do the work?</w:t>
      </w:r>
    </w:p>
    <w:p w:rsidR="000803EE" w:rsidRPr="000803EE" w:rsidRDefault="000803EE" w:rsidP="000803EE">
      <w:pPr>
        <w:numPr>
          <w:ilvl w:val="2"/>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happens at the individual organization level</w:t>
      </w:r>
    </w:p>
    <w:p w:rsidR="000803EE" w:rsidRPr="000803EE" w:rsidRDefault="000803EE" w:rsidP="000803EE">
      <w:pPr>
        <w:numPr>
          <w:ilvl w:val="2"/>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SLO metadata staff and Metadata Working Group assistance</w:t>
      </w:r>
    </w:p>
    <w:p w:rsidR="000803EE" w:rsidRPr="000803EE" w:rsidRDefault="000803EE" w:rsidP="000803EE">
      <w:pPr>
        <w:numPr>
          <w:ilvl w:val="1"/>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What will the cost be?</w:t>
      </w:r>
    </w:p>
    <w:p w:rsidR="000803EE" w:rsidRPr="000803EE" w:rsidRDefault="000803EE" w:rsidP="000803EE">
      <w:pPr>
        <w:numPr>
          <w:ilvl w:val="2"/>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Do we know what this is yet?</w:t>
      </w:r>
    </w:p>
    <w:p w:rsidR="000803EE" w:rsidRPr="000803EE" w:rsidRDefault="000803EE" w:rsidP="000803EE">
      <w:pPr>
        <w:numPr>
          <w:ilvl w:val="1"/>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What standards must be met and where can I find them?</w:t>
      </w:r>
    </w:p>
    <w:p w:rsidR="000803EE" w:rsidRPr="000803EE" w:rsidRDefault="000803EE" w:rsidP="000803EE">
      <w:pPr>
        <w:numPr>
          <w:ilvl w:val="2"/>
          <w:numId w:val="2"/>
        </w:numPr>
        <w:spacing w:after="0" w:line="240" w:lineRule="auto"/>
        <w:textAlignment w:val="baseline"/>
        <w:rPr>
          <w:rFonts w:ascii="Calibri" w:eastAsia="Times New Roman" w:hAnsi="Calibri" w:cs="Times New Roman"/>
          <w:color w:val="000000"/>
        </w:rPr>
      </w:pPr>
      <w:r w:rsidRPr="000803EE">
        <w:rPr>
          <w:rFonts w:ascii="Calibri" w:eastAsia="Times New Roman" w:hAnsi="Calibri" w:cs="Times New Roman"/>
          <w:color w:val="000000"/>
        </w:rPr>
        <w:t>Need to get from Metadata Working Group</w:t>
      </w:r>
    </w:p>
    <w:p w:rsidR="00C1201E" w:rsidRDefault="000803EE" w:rsidP="000803EE">
      <w:r w:rsidRPr="000803EE">
        <w:rPr>
          <w:rFonts w:ascii="Times New Roman" w:eastAsia="Times New Roman" w:hAnsi="Times New Roman" w:cs="Times New Roman"/>
          <w:sz w:val="24"/>
          <w:szCs w:val="24"/>
        </w:rPr>
        <w:br/>
      </w:r>
    </w:p>
    <w:sectPr w:rsidR="00C1201E">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illian Carney" w:date="2016-01-21T16:46:00Z" w:initials="JC">
    <w:p w:rsidR="000803EE" w:rsidRPr="000803EE" w:rsidRDefault="000803EE" w:rsidP="000803EE">
      <w:pPr>
        <w:rPr>
          <w:rFonts w:ascii="Times New Roman" w:eastAsia="Times New Roman" w:hAnsi="Times New Roman" w:cs="Times New Roman"/>
          <w:sz w:val="24"/>
          <w:szCs w:val="24"/>
        </w:rPr>
      </w:pPr>
      <w:r>
        <w:rPr>
          <w:rStyle w:val="CommentReference"/>
        </w:rPr>
        <w:annotationRef/>
      </w:r>
      <w:r w:rsidRPr="000803EE">
        <w:rPr>
          <w:rFonts w:ascii="Times New Roman" w:eastAsia="Times New Roman" w:hAnsi="Times New Roman" w:cs="Times New Roman"/>
          <w:sz w:val="24"/>
          <w:szCs w:val="24"/>
        </w:rPr>
        <w:t>In order to fill out this section we will need more information from each of the working groups.</w:t>
      </w:r>
    </w:p>
    <w:p w:rsidR="000803EE" w:rsidRDefault="000803EE">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EE" w:rsidRDefault="000803EE" w:rsidP="000803EE">
      <w:pPr>
        <w:spacing w:after="0" w:line="240" w:lineRule="auto"/>
      </w:pPr>
      <w:r>
        <w:separator/>
      </w:r>
    </w:p>
  </w:endnote>
  <w:endnote w:type="continuationSeparator" w:id="0">
    <w:p w:rsidR="000803EE" w:rsidRDefault="000803EE" w:rsidP="0008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EE" w:rsidRDefault="000803EE" w:rsidP="000803EE">
      <w:pPr>
        <w:spacing w:after="0" w:line="240" w:lineRule="auto"/>
      </w:pPr>
      <w:r>
        <w:separator/>
      </w:r>
    </w:p>
  </w:footnote>
  <w:footnote w:type="continuationSeparator" w:id="0">
    <w:p w:rsidR="000803EE" w:rsidRDefault="000803EE" w:rsidP="00080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EE" w:rsidRDefault="000803EE" w:rsidP="000803EE">
    <w:pPr>
      <w:pStyle w:val="Header"/>
      <w:jc w:val="center"/>
    </w:pPr>
    <w:r>
      <w:t xml:space="preserve">DPLA Talking Points </w:t>
    </w:r>
  </w:p>
  <w:p w:rsidR="000803EE" w:rsidRDefault="000803EE" w:rsidP="000803EE">
    <w:pPr>
      <w:pStyle w:val="Header"/>
      <w:jc w:val="center"/>
    </w:pPr>
    <w:r>
      <w:t>DRAFT 1/21/16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26C8B"/>
    <w:multiLevelType w:val="multilevel"/>
    <w:tmpl w:val="C1BCC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F96C5B"/>
    <w:multiLevelType w:val="multilevel"/>
    <w:tmpl w:val="63308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EE"/>
    <w:rsid w:val="000803EE"/>
    <w:rsid w:val="00C1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03EE"/>
    <w:rPr>
      <w:sz w:val="16"/>
      <w:szCs w:val="16"/>
    </w:rPr>
  </w:style>
  <w:style w:type="paragraph" w:styleId="CommentText">
    <w:name w:val="annotation text"/>
    <w:basedOn w:val="Normal"/>
    <w:link w:val="CommentTextChar"/>
    <w:uiPriority w:val="99"/>
    <w:semiHidden/>
    <w:unhideWhenUsed/>
    <w:rsid w:val="000803EE"/>
    <w:pPr>
      <w:spacing w:line="240" w:lineRule="auto"/>
    </w:pPr>
    <w:rPr>
      <w:sz w:val="20"/>
      <w:szCs w:val="20"/>
    </w:rPr>
  </w:style>
  <w:style w:type="character" w:customStyle="1" w:styleId="CommentTextChar">
    <w:name w:val="Comment Text Char"/>
    <w:basedOn w:val="DefaultParagraphFont"/>
    <w:link w:val="CommentText"/>
    <w:uiPriority w:val="99"/>
    <w:semiHidden/>
    <w:rsid w:val="000803EE"/>
    <w:rPr>
      <w:sz w:val="20"/>
      <w:szCs w:val="20"/>
    </w:rPr>
  </w:style>
  <w:style w:type="paragraph" w:styleId="CommentSubject">
    <w:name w:val="annotation subject"/>
    <w:basedOn w:val="CommentText"/>
    <w:next w:val="CommentText"/>
    <w:link w:val="CommentSubjectChar"/>
    <w:uiPriority w:val="99"/>
    <w:semiHidden/>
    <w:unhideWhenUsed/>
    <w:rsid w:val="000803EE"/>
    <w:rPr>
      <w:b/>
      <w:bCs/>
    </w:rPr>
  </w:style>
  <w:style w:type="character" w:customStyle="1" w:styleId="CommentSubjectChar">
    <w:name w:val="Comment Subject Char"/>
    <w:basedOn w:val="CommentTextChar"/>
    <w:link w:val="CommentSubject"/>
    <w:uiPriority w:val="99"/>
    <w:semiHidden/>
    <w:rsid w:val="000803EE"/>
    <w:rPr>
      <w:b/>
      <w:bCs/>
      <w:sz w:val="20"/>
      <w:szCs w:val="20"/>
    </w:rPr>
  </w:style>
  <w:style w:type="paragraph" w:styleId="BalloonText">
    <w:name w:val="Balloon Text"/>
    <w:basedOn w:val="Normal"/>
    <w:link w:val="BalloonTextChar"/>
    <w:uiPriority w:val="99"/>
    <w:semiHidden/>
    <w:unhideWhenUsed/>
    <w:rsid w:val="00080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3EE"/>
    <w:rPr>
      <w:rFonts w:ascii="Tahoma" w:hAnsi="Tahoma" w:cs="Tahoma"/>
      <w:sz w:val="16"/>
      <w:szCs w:val="16"/>
    </w:rPr>
  </w:style>
  <w:style w:type="paragraph" w:styleId="Header">
    <w:name w:val="header"/>
    <w:basedOn w:val="Normal"/>
    <w:link w:val="HeaderChar"/>
    <w:uiPriority w:val="99"/>
    <w:unhideWhenUsed/>
    <w:rsid w:val="00080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EE"/>
  </w:style>
  <w:style w:type="paragraph" w:styleId="Footer">
    <w:name w:val="footer"/>
    <w:basedOn w:val="Normal"/>
    <w:link w:val="FooterChar"/>
    <w:uiPriority w:val="99"/>
    <w:unhideWhenUsed/>
    <w:rsid w:val="00080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03EE"/>
    <w:rPr>
      <w:sz w:val="16"/>
      <w:szCs w:val="16"/>
    </w:rPr>
  </w:style>
  <w:style w:type="paragraph" w:styleId="CommentText">
    <w:name w:val="annotation text"/>
    <w:basedOn w:val="Normal"/>
    <w:link w:val="CommentTextChar"/>
    <w:uiPriority w:val="99"/>
    <w:semiHidden/>
    <w:unhideWhenUsed/>
    <w:rsid w:val="000803EE"/>
    <w:pPr>
      <w:spacing w:line="240" w:lineRule="auto"/>
    </w:pPr>
    <w:rPr>
      <w:sz w:val="20"/>
      <w:szCs w:val="20"/>
    </w:rPr>
  </w:style>
  <w:style w:type="character" w:customStyle="1" w:styleId="CommentTextChar">
    <w:name w:val="Comment Text Char"/>
    <w:basedOn w:val="DefaultParagraphFont"/>
    <w:link w:val="CommentText"/>
    <w:uiPriority w:val="99"/>
    <w:semiHidden/>
    <w:rsid w:val="000803EE"/>
    <w:rPr>
      <w:sz w:val="20"/>
      <w:szCs w:val="20"/>
    </w:rPr>
  </w:style>
  <w:style w:type="paragraph" w:styleId="CommentSubject">
    <w:name w:val="annotation subject"/>
    <w:basedOn w:val="CommentText"/>
    <w:next w:val="CommentText"/>
    <w:link w:val="CommentSubjectChar"/>
    <w:uiPriority w:val="99"/>
    <w:semiHidden/>
    <w:unhideWhenUsed/>
    <w:rsid w:val="000803EE"/>
    <w:rPr>
      <w:b/>
      <w:bCs/>
    </w:rPr>
  </w:style>
  <w:style w:type="character" w:customStyle="1" w:styleId="CommentSubjectChar">
    <w:name w:val="Comment Subject Char"/>
    <w:basedOn w:val="CommentTextChar"/>
    <w:link w:val="CommentSubject"/>
    <w:uiPriority w:val="99"/>
    <w:semiHidden/>
    <w:rsid w:val="000803EE"/>
    <w:rPr>
      <w:b/>
      <w:bCs/>
      <w:sz w:val="20"/>
      <w:szCs w:val="20"/>
    </w:rPr>
  </w:style>
  <w:style w:type="paragraph" w:styleId="BalloonText">
    <w:name w:val="Balloon Text"/>
    <w:basedOn w:val="Normal"/>
    <w:link w:val="BalloonTextChar"/>
    <w:uiPriority w:val="99"/>
    <w:semiHidden/>
    <w:unhideWhenUsed/>
    <w:rsid w:val="00080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3EE"/>
    <w:rPr>
      <w:rFonts w:ascii="Tahoma" w:hAnsi="Tahoma" w:cs="Tahoma"/>
      <w:sz w:val="16"/>
      <w:szCs w:val="16"/>
    </w:rPr>
  </w:style>
  <w:style w:type="paragraph" w:styleId="Header">
    <w:name w:val="header"/>
    <w:basedOn w:val="Normal"/>
    <w:link w:val="HeaderChar"/>
    <w:uiPriority w:val="99"/>
    <w:unhideWhenUsed/>
    <w:rsid w:val="00080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EE"/>
  </w:style>
  <w:style w:type="paragraph" w:styleId="Footer">
    <w:name w:val="footer"/>
    <w:basedOn w:val="Normal"/>
    <w:link w:val="FooterChar"/>
    <w:uiPriority w:val="99"/>
    <w:unhideWhenUsed/>
    <w:rsid w:val="00080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133808">
      <w:bodyDiv w:val="1"/>
      <w:marLeft w:val="0"/>
      <w:marRight w:val="0"/>
      <w:marTop w:val="0"/>
      <w:marBottom w:val="0"/>
      <w:divBdr>
        <w:top w:val="none" w:sz="0" w:space="0" w:color="auto"/>
        <w:left w:val="none" w:sz="0" w:space="0" w:color="auto"/>
        <w:bottom w:val="none" w:sz="0" w:space="0" w:color="auto"/>
        <w:right w:val="none" w:sz="0" w:space="0" w:color="auto"/>
      </w:divBdr>
    </w:div>
    <w:div w:id="207462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la/info/about/hub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Carney</dc:creator>
  <cp:lastModifiedBy>Jillian Carney</cp:lastModifiedBy>
  <cp:revision>1</cp:revision>
  <dcterms:created xsi:type="dcterms:W3CDTF">2016-01-21T21:45:00Z</dcterms:created>
  <dcterms:modified xsi:type="dcterms:W3CDTF">2016-01-21T21:48:00Z</dcterms:modified>
</cp:coreProperties>
</file>