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281E" w:rsidRPr="0083281E" w:rsidRDefault="0083281E" w:rsidP="0083281E">
      <w:pPr>
        <w:spacing w:after="0" w:line="240" w:lineRule="auto"/>
        <w:rPr>
          <w:rFonts w:ascii="Arial" w:eastAsia="Times New Roman" w:hAnsi="Arial" w:cs="Arial"/>
          <w:sz w:val="24"/>
          <w:szCs w:val="24"/>
        </w:rPr>
      </w:pPr>
      <w:r w:rsidRPr="0083281E">
        <w:rPr>
          <w:rFonts w:ascii="Arial" w:eastAsia="Times New Roman" w:hAnsi="Arial" w:cs="Arial"/>
          <w:noProof/>
          <w:sz w:val="24"/>
          <w:szCs w:val="24"/>
        </w:rPr>
        <w:drawing>
          <wp:inline distT="0" distB="0" distL="0" distR="0" wp14:anchorId="6B4A57DC" wp14:editId="1E19911A">
            <wp:extent cx="2339340" cy="755015"/>
            <wp:effectExtent l="0" t="0" r="3810" b="6985"/>
            <wp:docPr id="1" name="Picture 1" descr="DCDL Plain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DL Plain CMYK"/>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39340" cy="755015"/>
                    </a:xfrm>
                    <a:prstGeom prst="rect">
                      <a:avLst/>
                    </a:prstGeom>
                    <a:noFill/>
                    <a:ln>
                      <a:noFill/>
                    </a:ln>
                  </pic:spPr>
                </pic:pic>
              </a:graphicData>
            </a:graphic>
          </wp:inline>
        </w:drawing>
      </w:r>
    </w:p>
    <w:p w:rsidR="0083281E" w:rsidRPr="0083281E" w:rsidRDefault="0083281E" w:rsidP="0083281E">
      <w:pPr>
        <w:spacing w:after="0" w:line="240" w:lineRule="auto"/>
        <w:jc w:val="center"/>
        <w:rPr>
          <w:rFonts w:ascii="Tw Cen MT" w:eastAsia="Times New Roman" w:hAnsi="Tw Cen MT" w:cs="Times New Roman"/>
          <w:sz w:val="24"/>
          <w:szCs w:val="24"/>
        </w:rPr>
      </w:pPr>
      <w:r w:rsidRPr="0083281E">
        <w:rPr>
          <w:rFonts w:ascii="Tw Cen MT" w:eastAsia="Times New Roman" w:hAnsi="Tw Cen MT" w:cs="Arial"/>
          <w:b/>
          <w:sz w:val="28"/>
          <w:szCs w:val="28"/>
        </w:rPr>
        <w:t>F</w:t>
      </w:r>
      <w:r w:rsidRPr="0083281E">
        <w:rPr>
          <w:rFonts w:ascii="Tw Cen MT" w:eastAsia="Times New Roman" w:hAnsi="Tw Cen MT" w:cs="Arial"/>
          <w:b/>
          <w:sz w:val="24"/>
          <w:szCs w:val="24"/>
        </w:rPr>
        <w:t>OR IMMEDIATE RELEASE</w:t>
      </w:r>
      <w:r w:rsidRPr="0083281E">
        <w:rPr>
          <w:rFonts w:ascii="Avenir-Book" w:eastAsia="Times New Roman" w:hAnsi="Avenir-Book" w:cs="Arial"/>
          <w:sz w:val="24"/>
          <w:szCs w:val="24"/>
        </w:rPr>
        <w:br/>
      </w:r>
      <w:r w:rsidRPr="0083281E">
        <w:rPr>
          <w:rFonts w:ascii="Avenir-Book" w:eastAsia="Times New Roman" w:hAnsi="Avenir-Book" w:cs="Arial"/>
          <w:sz w:val="24"/>
          <w:szCs w:val="24"/>
        </w:rPr>
        <w:br/>
      </w:r>
      <w:r w:rsidR="00571B7A">
        <w:rPr>
          <w:rFonts w:ascii="Tw Cen MT" w:eastAsia="Times New Roman" w:hAnsi="Tw Cen MT" w:cs="Times New Roman"/>
          <w:sz w:val="24"/>
          <w:szCs w:val="24"/>
        </w:rPr>
        <w:t xml:space="preserve">AUTHOR </w:t>
      </w:r>
      <w:r w:rsidR="00BB57B1">
        <w:rPr>
          <w:rFonts w:ascii="Tw Cen MT" w:eastAsia="Times New Roman" w:hAnsi="Tw Cen MT" w:cs="Times New Roman"/>
          <w:sz w:val="24"/>
          <w:szCs w:val="24"/>
        </w:rPr>
        <w:t xml:space="preserve">CRISTINA HENRIQUEZ TO SPEAK AT DELAWARE MAIN </w:t>
      </w:r>
      <w:r w:rsidR="00571B7A">
        <w:rPr>
          <w:rFonts w:ascii="Tw Cen MT" w:eastAsia="Times New Roman" w:hAnsi="Tw Cen MT" w:cs="Times New Roman"/>
          <w:sz w:val="24"/>
          <w:szCs w:val="24"/>
        </w:rPr>
        <w:t xml:space="preserve">LIBRARY </w:t>
      </w:r>
      <w:r w:rsidR="00BB57B1">
        <w:rPr>
          <w:rFonts w:ascii="Tw Cen MT" w:eastAsia="Times New Roman" w:hAnsi="Tw Cen MT" w:cs="Times New Roman"/>
          <w:sz w:val="24"/>
          <w:szCs w:val="24"/>
        </w:rPr>
        <w:t>OCTOBER 9</w:t>
      </w:r>
    </w:p>
    <w:p w:rsidR="0083281E" w:rsidRPr="0083281E" w:rsidRDefault="00BB57B1" w:rsidP="0083281E">
      <w:pPr>
        <w:spacing w:after="0" w:line="240" w:lineRule="auto"/>
        <w:jc w:val="center"/>
        <w:rPr>
          <w:rFonts w:ascii="Tw Cen MT" w:eastAsia="Times New Roman" w:hAnsi="Tw Cen MT" w:cs="Times New Roman"/>
          <w:szCs w:val="24"/>
        </w:rPr>
      </w:pPr>
      <w:r>
        <w:rPr>
          <w:rFonts w:ascii="Tw Cen MT" w:eastAsia="Times New Roman" w:hAnsi="Tw Cen MT" w:cs="Times New Roman"/>
          <w:szCs w:val="24"/>
        </w:rPr>
        <w:t>A</w:t>
      </w:r>
      <w:r w:rsidR="00571B7A">
        <w:rPr>
          <w:rFonts w:ascii="Tw Cen MT" w:eastAsia="Times New Roman" w:hAnsi="Tw Cen MT" w:cs="Times New Roman"/>
          <w:szCs w:val="24"/>
        </w:rPr>
        <w:t>uthor</w:t>
      </w:r>
      <w:r>
        <w:rPr>
          <w:rFonts w:ascii="Tw Cen MT" w:eastAsia="Times New Roman" w:hAnsi="Tw Cen MT" w:cs="Times New Roman"/>
          <w:szCs w:val="24"/>
        </w:rPr>
        <w:t xml:space="preserve"> penned the </w:t>
      </w:r>
      <w:r w:rsidR="00C172C3">
        <w:rPr>
          <w:rFonts w:ascii="Tw Cen MT" w:eastAsia="Times New Roman" w:hAnsi="Tw Cen MT" w:cs="Times New Roman"/>
          <w:szCs w:val="24"/>
        </w:rPr>
        <w:t xml:space="preserve">selected </w:t>
      </w:r>
      <w:proofErr w:type="spellStart"/>
      <w:r>
        <w:rPr>
          <w:rFonts w:ascii="Tw Cen MT" w:eastAsia="Times New Roman" w:hAnsi="Tw Cen MT" w:cs="Times New Roman"/>
          <w:szCs w:val="24"/>
        </w:rPr>
        <w:t>DelawaREADS</w:t>
      </w:r>
      <w:proofErr w:type="spellEnd"/>
      <w:r>
        <w:rPr>
          <w:rFonts w:ascii="Tw Cen MT" w:eastAsia="Times New Roman" w:hAnsi="Tw Cen MT" w:cs="Times New Roman"/>
          <w:szCs w:val="24"/>
        </w:rPr>
        <w:t xml:space="preserve"> title “The Book of Unknown Americans”</w:t>
      </w:r>
    </w:p>
    <w:p w:rsidR="0083281E" w:rsidRPr="0083281E" w:rsidRDefault="0083281E" w:rsidP="0083281E">
      <w:pPr>
        <w:spacing w:after="0" w:line="240" w:lineRule="auto"/>
        <w:rPr>
          <w:rFonts w:ascii="Tw Cen MT" w:eastAsia="Times New Roman" w:hAnsi="Tw Cen MT" w:cs="Arial"/>
          <w:sz w:val="24"/>
          <w:szCs w:val="24"/>
        </w:rPr>
      </w:pPr>
    </w:p>
    <w:p w:rsidR="0083281E" w:rsidRPr="0083281E" w:rsidRDefault="00BB57B1" w:rsidP="0083281E">
      <w:pPr>
        <w:spacing w:after="0" w:line="240" w:lineRule="auto"/>
        <w:rPr>
          <w:rFonts w:ascii="Tw Cen MT" w:eastAsia="Times New Roman" w:hAnsi="Tw Cen MT" w:cs="Arial"/>
        </w:rPr>
      </w:pPr>
      <w:r>
        <w:rPr>
          <w:rFonts w:ascii="Tw Cen MT" w:eastAsia="Times New Roman" w:hAnsi="Tw Cen MT" w:cs="Arial"/>
        </w:rPr>
        <w:t>Friday, October 02, 2015</w:t>
      </w:r>
    </w:p>
    <w:p w:rsidR="00BB57B1" w:rsidRDefault="0083281E" w:rsidP="006E79D8">
      <w:pPr>
        <w:spacing w:after="0" w:line="240" w:lineRule="auto"/>
        <w:rPr>
          <w:rFonts w:ascii="Tw Cen MT" w:eastAsia="Times New Roman" w:hAnsi="Tw Cen MT" w:cs="Arial"/>
        </w:rPr>
      </w:pPr>
      <w:r w:rsidRPr="0083281E">
        <w:rPr>
          <w:rFonts w:ascii="Tw Cen MT" w:eastAsia="Times New Roman" w:hAnsi="Tw Cen MT" w:cs="Arial"/>
        </w:rPr>
        <w:t xml:space="preserve">Contact: </w:t>
      </w:r>
      <w:r w:rsidR="00BB57B1">
        <w:rPr>
          <w:rFonts w:ascii="Tw Cen MT" w:eastAsia="Times New Roman" w:hAnsi="Tw Cen MT" w:cs="Arial"/>
        </w:rPr>
        <w:t xml:space="preserve">Nicole </w:t>
      </w:r>
      <w:proofErr w:type="spellStart"/>
      <w:r w:rsidR="00BB57B1">
        <w:rPr>
          <w:rFonts w:ascii="Tw Cen MT" w:eastAsia="Times New Roman" w:hAnsi="Tw Cen MT" w:cs="Arial"/>
        </w:rPr>
        <w:t>Fowles</w:t>
      </w:r>
      <w:proofErr w:type="spellEnd"/>
      <w:r w:rsidR="00BB57B1">
        <w:rPr>
          <w:rFonts w:ascii="Tw Cen MT" w:eastAsia="Times New Roman" w:hAnsi="Tw Cen MT" w:cs="Arial"/>
        </w:rPr>
        <w:t xml:space="preserve"> </w:t>
      </w:r>
      <w:r w:rsidRPr="0083281E">
        <w:rPr>
          <w:rFonts w:ascii="Tw Cen MT" w:eastAsia="Times New Roman" w:hAnsi="Tw Cen MT" w:cs="Arial"/>
        </w:rPr>
        <w:t xml:space="preserve">– Communications Manager </w:t>
      </w:r>
      <w:r w:rsidRPr="0083281E">
        <w:rPr>
          <w:rFonts w:ascii="Tw Cen MT" w:eastAsia="Times New Roman" w:hAnsi="Tw Cen MT" w:cs="Arial"/>
        </w:rPr>
        <w:br/>
        <w:t xml:space="preserve">740-362-3861 (Office) or </w:t>
      </w:r>
      <w:r w:rsidR="00BB57B1">
        <w:rPr>
          <w:rFonts w:ascii="Tw Cen MT" w:eastAsia="Times New Roman" w:hAnsi="Tw Cen MT" w:cs="Arial"/>
        </w:rPr>
        <w:t>330-340-3702 (Cell)</w:t>
      </w:r>
    </w:p>
    <w:p w:rsidR="006E79D8" w:rsidRDefault="00454736" w:rsidP="006E79D8">
      <w:pPr>
        <w:spacing w:after="0" w:line="240" w:lineRule="auto"/>
        <w:rPr>
          <w:rFonts w:ascii="Tw Cen MT" w:eastAsia="Times New Roman" w:hAnsi="Tw Cen MT" w:cs="Arial"/>
        </w:rPr>
      </w:pPr>
      <w:hyperlink r:id="rId6" w:history="1">
        <w:r w:rsidR="00BB57B1" w:rsidRPr="00D66D4F">
          <w:rPr>
            <w:rStyle w:val="Hyperlink"/>
            <w:rFonts w:ascii="Tw Cen MT" w:eastAsia="Times New Roman" w:hAnsi="Tw Cen MT" w:cs="Arial"/>
          </w:rPr>
          <w:t>nfowles@delawarelibrary.org</w:t>
        </w:r>
      </w:hyperlink>
    </w:p>
    <w:p w:rsidR="006E79D8" w:rsidRDefault="006E79D8" w:rsidP="006E79D8">
      <w:pPr>
        <w:spacing w:after="0" w:line="240" w:lineRule="auto"/>
        <w:rPr>
          <w:rFonts w:ascii="Tw Cen MT" w:eastAsia="Times New Roman" w:hAnsi="Tw Cen MT" w:cs="Arial"/>
        </w:rPr>
      </w:pPr>
    </w:p>
    <w:p w:rsidR="00C172C3" w:rsidRDefault="0083281E" w:rsidP="00571B7A">
      <w:pPr>
        <w:spacing w:after="0" w:line="240" w:lineRule="auto"/>
        <w:rPr>
          <w:rFonts w:ascii="Tw Cen MT" w:eastAsia="Times New Roman" w:hAnsi="Tw Cen MT" w:cs="Arial"/>
        </w:rPr>
      </w:pPr>
      <w:r w:rsidRPr="0083281E">
        <w:rPr>
          <w:rFonts w:ascii="Tw Cen MT" w:eastAsia="Times New Roman" w:hAnsi="Tw Cen MT" w:cs="Arial"/>
        </w:rPr>
        <w:t xml:space="preserve">Delaware, OH: -- </w:t>
      </w:r>
      <w:r w:rsidR="00C172C3">
        <w:rPr>
          <w:rFonts w:ascii="Tw Cen MT" w:eastAsia="Times New Roman" w:hAnsi="Tw Cen MT" w:cs="Arial"/>
        </w:rPr>
        <w:t xml:space="preserve">The Delaware County District Library (DCDL) welcomes </w:t>
      </w:r>
      <w:r w:rsidR="00C172C3">
        <w:rPr>
          <w:rFonts w:ascii="Tw Cen MT" w:eastAsia="Times New Roman" w:hAnsi="Tw Cen MT" w:cs="Arial"/>
          <w:i/>
        </w:rPr>
        <w:t>New York Times</w:t>
      </w:r>
      <w:r w:rsidR="00C172C3">
        <w:rPr>
          <w:rFonts w:ascii="Tw Cen MT" w:eastAsia="Times New Roman" w:hAnsi="Tw Cen MT" w:cs="Arial"/>
        </w:rPr>
        <w:t xml:space="preserve"> recognized author Cristina </w:t>
      </w:r>
      <w:proofErr w:type="spellStart"/>
      <w:r w:rsidR="00C172C3">
        <w:rPr>
          <w:rFonts w:ascii="Tw Cen MT" w:eastAsia="Times New Roman" w:hAnsi="Tw Cen MT" w:cs="Arial"/>
        </w:rPr>
        <w:t>Henríquez</w:t>
      </w:r>
      <w:proofErr w:type="spellEnd"/>
      <w:r w:rsidR="00C172C3">
        <w:rPr>
          <w:rFonts w:ascii="Tw Cen MT" w:eastAsia="Times New Roman" w:hAnsi="Tw Cen MT" w:cs="Arial"/>
        </w:rPr>
        <w:t xml:space="preserve"> for a </w:t>
      </w:r>
      <w:r w:rsidR="006D4BC9">
        <w:rPr>
          <w:rFonts w:ascii="Tw Cen MT" w:eastAsia="Times New Roman" w:hAnsi="Tw Cen MT" w:cs="Arial"/>
        </w:rPr>
        <w:t xml:space="preserve">free </w:t>
      </w:r>
      <w:r w:rsidR="00C172C3">
        <w:rPr>
          <w:rFonts w:ascii="Tw Cen MT" w:eastAsia="Times New Roman" w:hAnsi="Tw Cen MT" w:cs="Arial"/>
        </w:rPr>
        <w:t>after-hours speaking engagement</w:t>
      </w:r>
      <w:r w:rsidR="006D4BC9">
        <w:rPr>
          <w:rFonts w:ascii="Tw Cen MT" w:eastAsia="Times New Roman" w:hAnsi="Tw Cen MT" w:cs="Arial"/>
        </w:rPr>
        <w:t xml:space="preserve"> open to the public</w:t>
      </w:r>
      <w:r w:rsidR="00C172C3">
        <w:rPr>
          <w:rFonts w:ascii="Tw Cen MT" w:eastAsia="Times New Roman" w:hAnsi="Tw Cen MT" w:cs="Arial"/>
        </w:rPr>
        <w:t xml:space="preserve">. She will speak on Friday, October 9 </w:t>
      </w:r>
      <w:r w:rsidR="003F67A8">
        <w:rPr>
          <w:rFonts w:ascii="Tw Cen MT" w:eastAsia="Times New Roman" w:hAnsi="Tw Cen MT" w:cs="Arial"/>
        </w:rPr>
        <w:t xml:space="preserve">at 7 p.m. at the </w:t>
      </w:r>
      <w:r w:rsidR="00C172C3">
        <w:rPr>
          <w:rFonts w:ascii="Tw Cen MT" w:eastAsia="Times New Roman" w:hAnsi="Tw Cen MT" w:cs="Arial"/>
        </w:rPr>
        <w:t>Delaware Main Library, located at 84 E. Winter St. in Delaware</w:t>
      </w:r>
      <w:r w:rsidR="003F67A8">
        <w:rPr>
          <w:rFonts w:ascii="Tw Cen MT" w:eastAsia="Times New Roman" w:hAnsi="Tw Cen MT" w:cs="Arial"/>
        </w:rPr>
        <w:t>.</w:t>
      </w:r>
    </w:p>
    <w:p w:rsidR="003F67A8" w:rsidRDefault="003F67A8" w:rsidP="00571B7A">
      <w:pPr>
        <w:spacing w:after="0" w:line="240" w:lineRule="auto"/>
        <w:rPr>
          <w:rFonts w:ascii="Tw Cen MT" w:eastAsia="Times New Roman" w:hAnsi="Tw Cen MT" w:cs="Arial"/>
        </w:rPr>
      </w:pPr>
    </w:p>
    <w:p w:rsidR="003F67A8" w:rsidRDefault="003F67A8" w:rsidP="00571B7A">
      <w:pPr>
        <w:spacing w:after="0" w:line="240" w:lineRule="auto"/>
        <w:rPr>
          <w:rFonts w:ascii="Tw Cen MT" w:eastAsia="Times New Roman" w:hAnsi="Tw Cen MT" w:cs="Arial"/>
        </w:rPr>
      </w:pPr>
      <w:proofErr w:type="spellStart"/>
      <w:r>
        <w:rPr>
          <w:rFonts w:ascii="Tw Cen MT" w:eastAsia="Times New Roman" w:hAnsi="Tw Cen MT" w:cs="Arial"/>
        </w:rPr>
        <w:t>Henríquez’s</w:t>
      </w:r>
      <w:proofErr w:type="spellEnd"/>
      <w:r>
        <w:rPr>
          <w:rFonts w:ascii="Tw Cen MT" w:eastAsia="Times New Roman" w:hAnsi="Tw Cen MT" w:cs="Arial"/>
        </w:rPr>
        <w:t xml:space="preserve"> novel, </w:t>
      </w:r>
      <w:r>
        <w:rPr>
          <w:rFonts w:ascii="Tw Cen MT" w:eastAsia="Times New Roman" w:hAnsi="Tw Cen MT" w:cs="Arial"/>
          <w:i/>
        </w:rPr>
        <w:t>The Book of Unknown Americans</w:t>
      </w:r>
      <w:r>
        <w:rPr>
          <w:rFonts w:ascii="Tw Cen MT" w:eastAsia="Times New Roman" w:hAnsi="Tw Cen MT" w:cs="Arial"/>
        </w:rPr>
        <w:t xml:space="preserve">, was chosen as the Library’s focal point for </w:t>
      </w:r>
      <w:proofErr w:type="spellStart"/>
      <w:r>
        <w:rPr>
          <w:rFonts w:ascii="Tw Cen MT" w:eastAsia="Times New Roman" w:hAnsi="Tw Cen MT" w:cs="Arial"/>
        </w:rPr>
        <w:t>DelawaREADS</w:t>
      </w:r>
      <w:proofErr w:type="spellEnd"/>
      <w:r>
        <w:rPr>
          <w:rFonts w:ascii="Tw Cen MT" w:eastAsia="Times New Roman" w:hAnsi="Tw Cen MT" w:cs="Arial"/>
        </w:rPr>
        <w:t xml:space="preserve">, their fall community read. Nearly 500 copies of the book were ordered and distributed to the Library’s four branches for six book groups to read and discuss. </w:t>
      </w:r>
    </w:p>
    <w:p w:rsidR="003F67A8" w:rsidRDefault="003F67A8" w:rsidP="00571B7A">
      <w:pPr>
        <w:spacing w:after="0" w:line="240" w:lineRule="auto"/>
        <w:rPr>
          <w:rFonts w:ascii="Tw Cen MT" w:eastAsia="Times New Roman" w:hAnsi="Tw Cen MT" w:cs="Arial"/>
        </w:rPr>
      </w:pPr>
    </w:p>
    <w:p w:rsidR="003F67A8" w:rsidRDefault="003F67A8" w:rsidP="00571B7A">
      <w:pPr>
        <w:spacing w:after="0" w:line="240" w:lineRule="auto"/>
        <w:rPr>
          <w:rFonts w:ascii="Tw Cen MT" w:eastAsia="Times New Roman" w:hAnsi="Tw Cen MT" w:cs="Arial"/>
        </w:rPr>
      </w:pPr>
      <w:r>
        <w:rPr>
          <w:rFonts w:ascii="Tw Cen MT" w:eastAsia="Times New Roman" w:hAnsi="Tw Cen MT" w:cs="Arial"/>
        </w:rPr>
        <w:t xml:space="preserve">“Our </w:t>
      </w:r>
      <w:proofErr w:type="spellStart"/>
      <w:r>
        <w:rPr>
          <w:rFonts w:ascii="Tw Cen MT" w:eastAsia="Times New Roman" w:hAnsi="Tw Cen MT" w:cs="Arial"/>
        </w:rPr>
        <w:t>DelawaREADS</w:t>
      </w:r>
      <w:proofErr w:type="spellEnd"/>
      <w:r>
        <w:rPr>
          <w:rFonts w:ascii="Tw Cen MT" w:eastAsia="Times New Roman" w:hAnsi="Tw Cen MT" w:cs="Arial"/>
        </w:rPr>
        <w:t xml:space="preserve"> committee was looking for a contemporary title that would be new to many of our patrons,” said Orange Branch Library Assistant Manager Sara Kennedy. “With all the discussion that is happening in our nation around the topic of immigration, we felt the message and the subject matter of the book was quite timely.” </w:t>
      </w:r>
    </w:p>
    <w:p w:rsidR="003F67A8" w:rsidRDefault="003F67A8" w:rsidP="00571B7A">
      <w:pPr>
        <w:spacing w:after="0" w:line="240" w:lineRule="auto"/>
        <w:rPr>
          <w:rFonts w:ascii="Tw Cen MT" w:eastAsia="Times New Roman" w:hAnsi="Tw Cen MT" w:cs="Arial"/>
        </w:rPr>
      </w:pPr>
    </w:p>
    <w:p w:rsidR="003F67A8" w:rsidRPr="003F67A8" w:rsidRDefault="003F67A8" w:rsidP="00571B7A">
      <w:pPr>
        <w:spacing w:after="0" w:line="240" w:lineRule="auto"/>
        <w:rPr>
          <w:rFonts w:ascii="Tw Cen MT" w:eastAsia="Times New Roman" w:hAnsi="Tw Cen MT" w:cs="Arial"/>
        </w:rPr>
      </w:pPr>
      <w:r>
        <w:rPr>
          <w:rFonts w:ascii="Tw Cen MT" w:eastAsia="Times New Roman" w:hAnsi="Tw Cen MT" w:cs="Arial"/>
          <w:i/>
        </w:rPr>
        <w:t>The Book of Unknown Americans</w:t>
      </w:r>
      <w:r>
        <w:rPr>
          <w:rFonts w:ascii="Tw Cen MT" w:eastAsia="Times New Roman" w:hAnsi="Tw Cen MT" w:cs="Arial"/>
        </w:rPr>
        <w:t xml:space="preserve"> </w:t>
      </w:r>
      <w:r w:rsidR="006D4BC9">
        <w:rPr>
          <w:rFonts w:ascii="Tw Cen MT" w:eastAsia="Times New Roman" w:hAnsi="Tw Cen MT" w:cs="Arial"/>
        </w:rPr>
        <w:t xml:space="preserve">tells </w:t>
      </w:r>
      <w:r>
        <w:rPr>
          <w:rFonts w:ascii="Tw Cen MT" w:eastAsia="Times New Roman" w:hAnsi="Tw Cen MT" w:cs="Arial"/>
        </w:rPr>
        <w:t xml:space="preserve">the stories of the Rivera and Toro families. The </w:t>
      </w:r>
      <w:proofErr w:type="spellStart"/>
      <w:r>
        <w:rPr>
          <w:rFonts w:ascii="Tw Cen MT" w:eastAsia="Times New Roman" w:hAnsi="Tw Cen MT" w:cs="Arial"/>
        </w:rPr>
        <w:t>Riveras</w:t>
      </w:r>
      <w:proofErr w:type="spellEnd"/>
      <w:r>
        <w:rPr>
          <w:rFonts w:ascii="Tw Cen MT" w:eastAsia="Times New Roman" w:hAnsi="Tw Cen MT" w:cs="Arial"/>
        </w:rPr>
        <w:t xml:space="preserve"> move to America from Mexico in hopes of giving their daughter</w:t>
      </w:r>
      <w:r w:rsidR="006D4BC9">
        <w:rPr>
          <w:rFonts w:ascii="Tw Cen MT" w:eastAsia="Times New Roman" w:hAnsi="Tw Cen MT" w:cs="Arial"/>
        </w:rPr>
        <w:t xml:space="preserve"> Maribel</w:t>
      </w:r>
      <w:r>
        <w:rPr>
          <w:rFonts w:ascii="Tw Cen MT" w:eastAsia="Times New Roman" w:hAnsi="Tw Cen MT" w:cs="Arial"/>
        </w:rPr>
        <w:t xml:space="preserve">, who has sustained a debilitating head injury, a better life. At their apartment complex they meet the </w:t>
      </w:r>
      <w:proofErr w:type="spellStart"/>
      <w:r>
        <w:rPr>
          <w:rFonts w:ascii="Tw Cen MT" w:eastAsia="Times New Roman" w:hAnsi="Tw Cen MT" w:cs="Arial"/>
        </w:rPr>
        <w:t>Toros</w:t>
      </w:r>
      <w:proofErr w:type="spellEnd"/>
      <w:r>
        <w:rPr>
          <w:rFonts w:ascii="Tw Cen MT" w:eastAsia="Times New Roman" w:hAnsi="Tw Cen MT" w:cs="Arial"/>
        </w:rPr>
        <w:t xml:space="preserve"> from Panama, who also have a son the same </w:t>
      </w:r>
      <w:r w:rsidR="006D4BC9">
        <w:rPr>
          <w:rFonts w:ascii="Tw Cen MT" w:eastAsia="Times New Roman" w:hAnsi="Tw Cen MT" w:cs="Arial"/>
        </w:rPr>
        <w:t>age as Maribel. For the children, it’s love at first sight. For the families, it’s the beginning of a beautiful friendship. Woven into their stories are the testimonials of men and women who have come to the United States from all over Central and Latin America.</w:t>
      </w:r>
    </w:p>
    <w:p w:rsidR="00571B7A" w:rsidRDefault="00571B7A" w:rsidP="00571B7A">
      <w:pPr>
        <w:spacing w:after="0" w:line="240" w:lineRule="auto"/>
        <w:rPr>
          <w:rFonts w:ascii="Tw Cen MT" w:eastAsia="Times New Roman" w:hAnsi="Tw Cen MT" w:cs="Arial"/>
        </w:rPr>
      </w:pPr>
    </w:p>
    <w:p w:rsidR="006D4BC9" w:rsidRDefault="006D4BC9" w:rsidP="00571B7A">
      <w:pPr>
        <w:spacing w:after="0" w:line="240" w:lineRule="auto"/>
        <w:rPr>
          <w:rFonts w:ascii="Tw Cen MT" w:eastAsia="Times New Roman" w:hAnsi="Tw Cen MT" w:cs="Arial"/>
        </w:rPr>
      </w:pPr>
      <w:r>
        <w:rPr>
          <w:rFonts w:ascii="Tw Cen MT" w:eastAsia="Times New Roman" w:hAnsi="Tw Cen MT" w:cs="Arial"/>
        </w:rPr>
        <w:t xml:space="preserve">At her visit, </w:t>
      </w:r>
      <w:proofErr w:type="spellStart"/>
      <w:r>
        <w:rPr>
          <w:rFonts w:ascii="Tw Cen MT" w:eastAsia="Times New Roman" w:hAnsi="Tw Cen MT" w:cs="Arial"/>
        </w:rPr>
        <w:t>Henríquez</w:t>
      </w:r>
      <w:proofErr w:type="spellEnd"/>
      <w:r>
        <w:rPr>
          <w:rFonts w:ascii="Tw Cen MT" w:eastAsia="Times New Roman" w:hAnsi="Tw Cen MT" w:cs="Arial"/>
        </w:rPr>
        <w:t xml:space="preserve"> will speak on the topic of “Dual Identity,” discussing her own experience of growing up half-American, half-Panamanian, and how her sense of her own identity formed and has been continually reshaping over her life. Though highly autobiographical, this is a talk that will be relevant to anyone who has ever wondered to </w:t>
      </w:r>
      <w:proofErr w:type="gramStart"/>
      <w:r>
        <w:rPr>
          <w:rFonts w:ascii="Tw Cen MT" w:eastAsia="Times New Roman" w:hAnsi="Tw Cen MT" w:cs="Arial"/>
        </w:rPr>
        <w:t>themselves</w:t>
      </w:r>
      <w:proofErr w:type="gramEnd"/>
      <w:r>
        <w:rPr>
          <w:rFonts w:ascii="Tw Cen MT" w:eastAsia="Times New Roman" w:hAnsi="Tw Cen MT" w:cs="Arial"/>
        </w:rPr>
        <w:t xml:space="preserve">, “Who am I?” </w:t>
      </w:r>
    </w:p>
    <w:p w:rsidR="006D4BC9" w:rsidRPr="00571B7A" w:rsidRDefault="006D4BC9" w:rsidP="00571B7A">
      <w:pPr>
        <w:spacing w:after="0" w:line="240" w:lineRule="auto"/>
        <w:rPr>
          <w:rFonts w:ascii="Tw Cen MT" w:eastAsia="Times New Roman" w:hAnsi="Tw Cen MT" w:cs="Arial"/>
        </w:rPr>
      </w:pPr>
    </w:p>
    <w:p w:rsidR="00C172C3" w:rsidRDefault="006D4BC9" w:rsidP="00571B7A">
      <w:pPr>
        <w:spacing w:after="0" w:line="240" w:lineRule="auto"/>
        <w:rPr>
          <w:rFonts w:ascii="Tw Cen MT" w:eastAsia="Times New Roman" w:hAnsi="Tw Cen MT" w:cs="Arial"/>
        </w:rPr>
      </w:pPr>
      <w:r w:rsidRPr="006D4BC9">
        <w:rPr>
          <w:rFonts w:ascii="Tw Cen MT" w:eastAsia="Times New Roman" w:hAnsi="Tw Cen MT" w:cs="Arial"/>
          <w:i/>
        </w:rPr>
        <w:t>The Book of Unknown Americans</w:t>
      </w:r>
      <w:r>
        <w:rPr>
          <w:rFonts w:ascii="Tw Cen MT" w:eastAsia="Times New Roman" w:hAnsi="Tw Cen MT" w:cs="Arial"/>
        </w:rPr>
        <w:t xml:space="preserve"> </w:t>
      </w:r>
      <w:r w:rsidRPr="006D4BC9">
        <w:rPr>
          <w:rFonts w:ascii="Tw Cen MT" w:eastAsia="Times New Roman" w:hAnsi="Tw Cen MT" w:cs="Arial"/>
        </w:rPr>
        <w:t xml:space="preserve">was a </w:t>
      </w:r>
      <w:r w:rsidRPr="006D4BC9">
        <w:rPr>
          <w:rFonts w:ascii="Tw Cen MT" w:eastAsia="Times New Roman" w:hAnsi="Tw Cen MT" w:cs="Arial"/>
          <w:i/>
        </w:rPr>
        <w:t>New York Times</w:t>
      </w:r>
      <w:r w:rsidRPr="006D4BC9">
        <w:rPr>
          <w:rFonts w:ascii="Tw Cen MT" w:eastAsia="Times New Roman" w:hAnsi="Tw Cen MT" w:cs="Arial"/>
        </w:rPr>
        <w:t xml:space="preserve"> Notable Book of 2014 and one of Amazon’s Top 10 Books of the Year. It was the Daily Beast Novel of the Year, a </w:t>
      </w:r>
      <w:r w:rsidRPr="006D4BC9">
        <w:rPr>
          <w:rFonts w:ascii="Tw Cen MT" w:eastAsia="Times New Roman" w:hAnsi="Tw Cen MT" w:cs="Arial"/>
          <w:i/>
        </w:rPr>
        <w:t>Washington Post</w:t>
      </w:r>
      <w:r w:rsidRPr="006D4BC9">
        <w:rPr>
          <w:rFonts w:ascii="Tw Cen MT" w:eastAsia="Times New Roman" w:hAnsi="Tw Cen MT" w:cs="Arial"/>
        </w:rPr>
        <w:t xml:space="preserve"> Notable Book, an NPR Great Read, and was chosen one of the best books of the year by </w:t>
      </w:r>
      <w:proofErr w:type="spellStart"/>
      <w:r w:rsidRPr="006D4BC9">
        <w:rPr>
          <w:rFonts w:ascii="Tw Cen MT" w:eastAsia="Times New Roman" w:hAnsi="Tw Cen MT" w:cs="Arial"/>
        </w:rPr>
        <w:t>BookPage</w:t>
      </w:r>
      <w:proofErr w:type="spellEnd"/>
      <w:r w:rsidRPr="006D4BC9">
        <w:rPr>
          <w:rFonts w:ascii="Tw Cen MT" w:eastAsia="Times New Roman" w:hAnsi="Tw Cen MT" w:cs="Arial"/>
        </w:rPr>
        <w:t xml:space="preserve">, Oprah.com, and </w:t>
      </w:r>
      <w:r w:rsidRPr="006D4BC9">
        <w:rPr>
          <w:rFonts w:ascii="Tw Cen MT" w:eastAsia="Times New Roman" w:hAnsi="Tw Cen MT" w:cs="Arial"/>
          <w:i/>
        </w:rPr>
        <w:t>School Library Journal</w:t>
      </w:r>
      <w:r w:rsidRPr="006D4BC9">
        <w:rPr>
          <w:rFonts w:ascii="Tw Cen MT" w:eastAsia="Times New Roman" w:hAnsi="Tw Cen MT" w:cs="Arial"/>
        </w:rPr>
        <w:t>. It was also longlisted for the Andrew Carnegie Medal for Excellence in Fiction.</w:t>
      </w:r>
      <w:r>
        <w:rPr>
          <w:rFonts w:ascii="Tw Cen MT" w:eastAsia="Times New Roman" w:hAnsi="Tw Cen MT" w:cs="Arial"/>
        </w:rPr>
        <w:t xml:space="preserve"> </w:t>
      </w:r>
      <w:proofErr w:type="spellStart"/>
      <w:r w:rsidR="00C172C3">
        <w:rPr>
          <w:rFonts w:ascii="Tw Cen MT" w:eastAsia="Times New Roman" w:hAnsi="Tw Cen MT" w:cs="Arial"/>
        </w:rPr>
        <w:t>Henríquez</w:t>
      </w:r>
      <w:proofErr w:type="spellEnd"/>
      <w:r w:rsidR="00C172C3">
        <w:rPr>
          <w:rFonts w:ascii="Tw Cen MT" w:eastAsia="Times New Roman" w:hAnsi="Tw Cen MT" w:cs="Arial"/>
        </w:rPr>
        <w:t xml:space="preserve"> earned her undergraduate degree from Northwestern University and is a graduate of the Iowa Writers’ Workshop. She lives in Chicago. </w:t>
      </w:r>
    </w:p>
    <w:p w:rsidR="00571B7A" w:rsidRPr="00571B7A" w:rsidRDefault="00571B7A" w:rsidP="00571B7A">
      <w:pPr>
        <w:spacing w:after="0" w:line="240" w:lineRule="auto"/>
        <w:rPr>
          <w:rFonts w:ascii="Tw Cen MT" w:eastAsia="Times New Roman" w:hAnsi="Tw Cen MT" w:cs="Arial"/>
        </w:rPr>
      </w:pPr>
    </w:p>
    <w:p w:rsidR="00571B7A" w:rsidRDefault="00571B7A" w:rsidP="00571B7A">
      <w:pPr>
        <w:spacing w:after="0" w:line="240" w:lineRule="auto"/>
        <w:rPr>
          <w:rFonts w:ascii="Tw Cen MT" w:eastAsia="Times New Roman" w:hAnsi="Tw Cen MT" w:cs="Arial"/>
        </w:rPr>
      </w:pPr>
      <w:r w:rsidRPr="00571B7A">
        <w:rPr>
          <w:rFonts w:ascii="Tw Cen MT" w:eastAsia="Times New Roman" w:hAnsi="Tw Cen MT" w:cs="Arial"/>
        </w:rPr>
        <w:t xml:space="preserve">Fundamentals Parent Teacher </w:t>
      </w:r>
      <w:r w:rsidR="00C172C3">
        <w:rPr>
          <w:rFonts w:ascii="Tw Cen MT" w:eastAsia="Times New Roman" w:hAnsi="Tw Cen MT" w:cs="Arial"/>
        </w:rPr>
        <w:t>S</w:t>
      </w:r>
      <w:r w:rsidRPr="00571B7A">
        <w:rPr>
          <w:rFonts w:ascii="Tw Cen MT" w:eastAsia="Times New Roman" w:hAnsi="Tw Cen MT" w:cs="Arial"/>
        </w:rPr>
        <w:t xml:space="preserve">tore </w:t>
      </w:r>
      <w:r>
        <w:rPr>
          <w:rFonts w:ascii="Tw Cen MT" w:eastAsia="Times New Roman" w:hAnsi="Tw Cen MT" w:cs="Arial"/>
        </w:rPr>
        <w:t>will provide c</w:t>
      </w:r>
      <w:r w:rsidRPr="00571B7A">
        <w:rPr>
          <w:rFonts w:ascii="Tw Cen MT" w:eastAsia="Times New Roman" w:hAnsi="Tw Cen MT" w:cs="Arial"/>
        </w:rPr>
        <w:t xml:space="preserve">opies of </w:t>
      </w:r>
      <w:proofErr w:type="spellStart"/>
      <w:r w:rsidR="00C172C3">
        <w:rPr>
          <w:rFonts w:ascii="Tw Cen MT" w:eastAsia="Times New Roman" w:hAnsi="Tw Cen MT" w:cs="Arial"/>
        </w:rPr>
        <w:t>Henríquez’s</w:t>
      </w:r>
      <w:proofErr w:type="spellEnd"/>
      <w:r w:rsidR="00C172C3">
        <w:rPr>
          <w:rFonts w:ascii="Tw Cen MT" w:eastAsia="Times New Roman" w:hAnsi="Tw Cen MT" w:cs="Arial"/>
        </w:rPr>
        <w:t xml:space="preserve"> book</w:t>
      </w:r>
      <w:r w:rsidRPr="00571B7A">
        <w:rPr>
          <w:rFonts w:ascii="Tw Cen MT" w:eastAsia="Times New Roman" w:hAnsi="Tw Cen MT" w:cs="Arial"/>
        </w:rPr>
        <w:t xml:space="preserve"> for </w:t>
      </w:r>
      <w:r>
        <w:rPr>
          <w:rFonts w:ascii="Tw Cen MT" w:eastAsia="Times New Roman" w:hAnsi="Tw Cen MT" w:cs="Arial"/>
        </w:rPr>
        <w:t xml:space="preserve">purchase </w:t>
      </w:r>
      <w:r w:rsidRPr="00571B7A">
        <w:rPr>
          <w:rFonts w:ascii="Tw Cen MT" w:eastAsia="Times New Roman" w:hAnsi="Tw Cen MT" w:cs="Arial"/>
        </w:rPr>
        <w:t xml:space="preserve">during </w:t>
      </w:r>
      <w:r w:rsidR="005C578A">
        <w:rPr>
          <w:rFonts w:ascii="Tw Cen MT" w:eastAsia="Times New Roman" w:hAnsi="Tw Cen MT" w:cs="Arial"/>
        </w:rPr>
        <w:t>the</w:t>
      </w:r>
      <w:r w:rsidRPr="00571B7A">
        <w:rPr>
          <w:rFonts w:ascii="Tw Cen MT" w:eastAsia="Times New Roman" w:hAnsi="Tw Cen MT" w:cs="Arial"/>
        </w:rPr>
        <w:t xml:space="preserve"> talk.</w:t>
      </w:r>
      <w:r w:rsidR="00C90CEB">
        <w:rPr>
          <w:rFonts w:ascii="Tw Cen MT" w:eastAsia="Times New Roman" w:hAnsi="Tw Cen MT" w:cs="Arial"/>
        </w:rPr>
        <w:t xml:space="preserve"> Books may be ordered in advance by calling 740-363-0290.</w:t>
      </w:r>
    </w:p>
    <w:p w:rsidR="00454736" w:rsidRDefault="00454736" w:rsidP="00571B7A">
      <w:pPr>
        <w:spacing w:after="0" w:line="240" w:lineRule="auto"/>
        <w:rPr>
          <w:rFonts w:ascii="Tw Cen MT" w:eastAsia="Times New Roman" w:hAnsi="Tw Cen MT" w:cs="Arial"/>
        </w:rPr>
      </w:pPr>
    </w:p>
    <w:p w:rsidR="00454736" w:rsidRDefault="00454736" w:rsidP="00571B7A">
      <w:pPr>
        <w:spacing w:after="0" w:line="240" w:lineRule="auto"/>
        <w:rPr>
          <w:rFonts w:ascii="Tw Cen MT" w:eastAsia="Times New Roman" w:hAnsi="Tw Cen MT" w:cs="Arial"/>
        </w:rPr>
      </w:pPr>
      <w:proofErr w:type="spellStart"/>
      <w:r>
        <w:rPr>
          <w:rFonts w:ascii="Tw Cen MT" w:eastAsia="Times New Roman" w:hAnsi="Tw Cen MT" w:cs="Arial"/>
        </w:rPr>
        <w:t>Henríquez’s</w:t>
      </w:r>
      <w:proofErr w:type="spellEnd"/>
      <w:r>
        <w:rPr>
          <w:rFonts w:ascii="Tw Cen MT" w:eastAsia="Times New Roman" w:hAnsi="Tw Cen MT" w:cs="Arial"/>
        </w:rPr>
        <w:t xml:space="preserve"> visit is partly funded by a grant from the National Endowment for the Humanities and the American Library Association. The </w:t>
      </w:r>
      <w:r>
        <w:rPr>
          <w:rFonts w:ascii="Tw Cen MT" w:eastAsia="Times New Roman" w:hAnsi="Tw Cen MT" w:cs="Arial"/>
          <w:i/>
        </w:rPr>
        <w:t xml:space="preserve">Latino Americans: 500 Years of </w:t>
      </w:r>
      <w:r w:rsidRPr="00454736">
        <w:rPr>
          <w:rFonts w:ascii="Tw Cen MT" w:eastAsia="Times New Roman" w:hAnsi="Tw Cen MT" w:cs="Arial"/>
          <w:i/>
        </w:rPr>
        <w:t>History</w:t>
      </w:r>
      <w:r>
        <w:rPr>
          <w:rFonts w:ascii="Tw Cen MT" w:eastAsia="Times New Roman" w:hAnsi="Tw Cen MT" w:cs="Arial"/>
        </w:rPr>
        <w:t xml:space="preserve"> grant </w:t>
      </w:r>
      <w:r w:rsidRPr="00454736">
        <w:rPr>
          <w:rFonts w:ascii="Tw Cen MT" w:eastAsia="Times New Roman" w:hAnsi="Tw Cen MT" w:cs="Arial"/>
        </w:rPr>
        <w:t xml:space="preserve">is part of an NEH initiative, </w:t>
      </w:r>
      <w:r w:rsidRPr="00454736">
        <w:rPr>
          <w:rFonts w:ascii="Tw Cen MT" w:eastAsia="Times New Roman" w:hAnsi="Tw Cen MT" w:cs="Arial"/>
          <w:i/>
          <w:u w:val="single"/>
        </w:rPr>
        <w:t>The Common Good: The Humanities in the Public Square</w:t>
      </w:r>
      <w:r w:rsidRPr="00454736">
        <w:rPr>
          <w:rFonts w:ascii="Tw Cen MT" w:eastAsia="Times New Roman" w:hAnsi="Tw Cen MT" w:cs="Arial"/>
        </w:rPr>
        <w:t>.</w:t>
      </w:r>
    </w:p>
    <w:p w:rsidR="006E79D8" w:rsidRDefault="006E79D8" w:rsidP="006E79D8">
      <w:pPr>
        <w:spacing w:after="0" w:line="240" w:lineRule="auto"/>
        <w:rPr>
          <w:rFonts w:ascii="Tw Cen MT" w:eastAsia="Times New Roman" w:hAnsi="Tw Cen MT" w:cs="Arial"/>
        </w:rPr>
      </w:pPr>
    </w:p>
    <w:p w:rsidR="00C90CEB" w:rsidRDefault="00C90CEB" w:rsidP="00C90CEB">
      <w:pPr>
        <w:spacing w:after="0" w:line="240" w:lineRule="auto"/>
        <w:rPr>
          <w:rFonts w:ascii="Tw Cen MT" w:eastAsia="Times New Roman" w:hAnsi="Tw Cen MT" w:cs="Arial"/>
        </w:rPr>
      </w:pPr>
      <w:r w:rsidRPr="0083281E">
        <w:rPr>
          <w:rFonts w:ascii="Tw Cen MT" w:eastAsia="Times New Roman" w:hAnsi="Tw Cen MT" w:cs="Arial"/>
        </w:rPr>
        <w:t xml:space="preserve">For more information about programs and services </w:t>
      </w:r>
      <w:r>
        <w:rPr>
          <w:rFonts w:ascii="Tw Cen MT" w:eastAsia="Times New Roman" w:hAnsi="Tw Cen MT" w:cs="Arial"/>
        </w:rPr>
        <w:t xml:space="preserve">at DCDL </w:t>
      </w:r>
      <w:r w:rsidRPr="0083281E">
        <w:rPr>
          <w:rFonts w:ascii="Tw Cen MT" w:eastAsia="Times New Roman" w:hAnsi="Tw Cen MT" w:cs="Arial"/>
        </w:rPr>
        <w:t xml:space="preserve">visit our web site at </w:t>
      </w:r>
      <w:hyperlink r:id="rId7" w:history="1">
        <w:r w:rsidRPr="0083281E">
          <w:rPr>
            <w:rFonts w:ascii="Tw Cen MT" w:eastAsia="Times New Roman" w:hAnsi="Tw Cen MT" w:cs="Arial"/>
          </w:rPr>
          <w:t>www.delawarelibrary.org</w:t>
        </w:r>
      </w:hyperlink>
      <w:r w:rsidRPr="0083281E">
        <w:rPr>
          <w:rFonts w:ascii="Tw Cen MT" w:eastAsia="Times New Roman" w:hAnsi="Tw Cen MT" w:cs="Arial"/>
        </w:rPr>
        <w:t xml:space="preserve"> or contact </w:t>
      </w:r>
      <w:r>
        <w:rPr>
          <w:rFonts w:ascii="Tw Cen MT" w:eastAsia="Times New Roman" w:hAnsi="Tw Cen MT" w:cs="Arial"/>
        </w:rPr>
        <w:t xml:space="preserve">Nicole </w:t>
      </w:r>
      <w:proofErr w:type="spellStart"/>
      <w:r>
        <w:rPr>
          <w:rFonts w:ascii="Tw Cen MT" w:eastAsia="Times New Roman" w:hAnsi="Tw Cen MT" w:cs="Arial"/>
        </w:rPr>
        <w:t>Fowles</w:t>
      </w:r>
      <w:proofErr w:type="spellEnd"/>
      <w:r w:rsidRPr="0083281E">
        <w:rPr>
          <w:rFonts w:ascii="Tw Cen MT" w:eastAsia="Times New Roman" w:hAnsi="Tw Cen MT" w:cs="Arial"/>
        </w:rPr>
        <w:t xml:space="preserve">, Communications Manager, at </w:t>
      </w:r>
      <w:hyperlink r:id="rId8" w:history="1">
        <w:r w:rsidRPr="00D66D4F">
          <w:rPr>
            <w:rStyle w:val="Hyperlink"/>
            <w:rFonts w:ascii="Tw Cen MT" w:eastAsia="Times New Roman" w:hAnsi="Tw Cen MT" w:cs="Arial"/>
          </w:rPr>
          <w:t>nfowles@delawarelibrary.org</w:t>
        </w:r>
      </w:hyperlink>
      <w:r w:rsidRPr="0083281E">
        <w:rPr>
          <w:rFonts w:ascii="Tw Cen MT" w:eastAsia="Times New Roman" w:hAnsi="Tw Cen MT" w:cs="Arial"/>
        </w:rPr>
        <w:t xml:space="preserve"> or (740) 362-3861.</w:t>
      </w:r>
    </w:p>
    <w:p w:rsidR="00C90CEB" w:rsidRDefault="00C90CEB" w:rsidP="006E79D8">
      <w:pPr>
        <w:spacing w:after="0" w:line="240" w:lineRule="auto"/>
        <w:rPr>
          <w:rFonts w:ascii="Tw Cen MT" w:eastAsia="Times New Roman" w:hAnsi="Tw Cen MT" w:cs="Arial"/>
        </w:rPr>
      </w:pPr>
    </w:p>
    <w:p w:rsidR="00AE498B" w:rsidRDefault="0083281E" w:rsidP="00496F2D">
      <w:pPr>
        <w:spacing w:after="0" w:line="240" w:lineRule="auto"/>
        <w:jc w:val="center"/>
        <w:rPr>
          <w:rFonts w:ascii="Tw Cen MT" w:eastAsia="Times New Roman" w:hAnsi="Tw Cen MT" w:cs="Arial"/>
        </w:rPr>
      </w:pPr>
      <w:r w:rsidRPr="0083281E">
        <w:rPr>
          <w:rFonts w:ascii="Tw Cen MT" w:eastAsia="Times New Roman" w:hAnsi="Tw Cen MT" w:cs="Arial"/>
        </w:rPr>
        <w:t>###</w:t>
      </w:r>
    </w:p>
    <w:p w:rsidR="00C172C3" w:rsidRDefault="00C172C3" w:rsidP="00496F2D">
      <w:pPr>
        <w:spacing w:after="0" w:line="240" w:lineRule="auto"/>
        <w:jc w:val="center"/>
        <w:rPr>
          <w:rFonts w:ascii="Tw Cen MT" w:eastAsia="Times New Roman" w:hAnsi="Tw Cen MT" w:cs="Arial"/>
        </w:rPr>
      </w:pPr>
    </w:p>
    <w:p w:rsidR="003F67A8" w:rsidRDefault="003F67A8" w:rsidP="00C172C3">
      <w:pPr>
        <w:spacing w:after="0" w:line="240" w:lineRule="auto"/>
        <w:rPr>
          <w:rFonts w:ascii="Tw Cen MT" w:eastAsia="Times New Roman" w:hAnsi="Tw Cen MT" w:cs="Arial"/>
        </w:rPr>
      </w:pPr>
    </w:p>
    <w:p w:rsidR="003F67A8" w:rsidRDefault="003F67A8" w:rsidP="00C90CEB">
      <w:pPr>
        <w:spacing w:after="0" w:line="240" w:lineRule="auto"/>
        <w:jc w:val="center"/>
        <w:rPr>
          <w:rFonts w:ascii="Tw Cen MT" w:eastAsia="Times New Roman" w:hAnsi="Tw Cen MT" w:cs="Arial"/>
        </w:rPr>
      </w:pPr>
      <w:r>
        <w:rPr>
          <w:rFonts w:ascii="Tw Cen MT" w:eastAsia="Times New Roman" w:hAnsi="Tw Cen MT" w:cs="Arial"/>
          <w:noProof/>
        </w:rPr>
        <w:drawing>
          <wp:inline distT="0" distB="0" distL="0" distR="0">
            <wp:extent cx="3816363" cy="5346915"/>
            <wp:effectExtent l="0" t="0" r="0" b="6350"/>
            <wp:docPr id="2" name="Picture 2" descr="P:\DelawaREADS\2015 Book of Unknown Americans-Latino\CristinaHenriqu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DelawaREADS\2015 Book of Unknown Americans-Latino\CristinaHenriquez.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6348" cy="5346894"/>
                    </a:xfrm>
                    <a:prstGeom prst="rect">
                      <a:avLst/>
                    </a:prstGeom>
                    <a:noFill/>
                    <a:ln>
                      <a:noFill/>
                    </a:ln>
                  </pic:spPr>
                </pic:pic>
              </a:graphicData>
            </a:graphic>
          </wp:inline>
        </w:drawing>
      </w:r>
    </w:p>
    <w:p w:rsidR="000A3B5F" w:rsidRDefault="000A3B5F" w:rsidP="00C90CEB">
      <w:pPr>
        <w:spacing w:after="0" w:line="240" w:lineRule="auto"/>
        <w:jc w:val="center"/>
        <w:rPr>
          <w:rFonts w:ascii="Tw Cen MT" w:eastAsia="Times New Roman" w:hAnsi="Tw Cen MT" w:cs="Arial"/>
        </w:rPr>
      </w:pPr>
    </w:p>
    <w:p w:rsidR="00C90CEB" w:rsidRPr="0083281E" w:rsidRDefault="00C90CEB" w:rsidP="00C90CEB">
      <w:pPr>
        <w:spacing w:after="0" w:line="240" w:lineRule="auto"/>
        <w:jc w:val="center"/>
        <w:rPr>
          <w:rFonts w:ascii="Tw Cen MT" w:eastAsia="Times New Roman" w:hAnsi="Tw Cen MT" w:cs="Arial"/>
        </w:rPr>
      </w:pPr>
      <w:r>
        <w:rPr>
          <w:rFonts w:ascii="Tw Cen MT" w:eastAsia="Times New Roman" w:hAnsi="Tw Cen MT" w:cs="Arial"/>
        </w:rPr>
        <w:t xml:space="preserve">Cristina </w:t>
      </w:r>
      <w:proofErr w:type="spellStart"/>
      <w:r>
        <w:rPr>
          <w:rFonts w:ascii="Tw Cen MT" w:eastAsia="Times New Roman" w:hAnsi="Tw Cen MT" w:cs="Arial"/>
        </w:rPr>
        <w:t>Henríquez</w:t>
      </w:r>
      <w:proofErr w:type="spellEnd"/>
      <w:r>
        <w:rPr>
          <w:rFonts w:ascii="Tw Cen MT" w:eastAsia="Times New Roman" w:hAnsi="Tw Cen MT" w:cs="Arial"/>
        </w:rPr>
        <w:t xml:space="preserve"> headshot</w:t>
      </w:r>
    </w:p>
    <w:p w:rsidR="00C172C3" w:rsidRDefault="00C172C3" w:rsidP="00496F2D">
      <w:pPr>
        <w:spacing w:after="0" w:line="240" w:lineRule="auto"/>
        <w:jc w:val="center"/>
        <w:rPr>
          <w:rFonts w:ascii="Tw Cen MT" w:eastAsia="Times New Roman" w:hAnsi="Tw Cen MT" w:cs="Arial"/>
        </w:rPr>
      </w:pPr>
    </w:p>
    <w:p w:rsidR="00454736" w:rsidRPr="00454736" w:rsidRDefault="00454736" w:rsidP="00454736">
      <w:pPr>
        <w:spacing w:after="0" w:line="240" w:lineRule="auto"/>
        <w:jc w:val="center"/>
        <w:rPr>
          <w:rFonts w:ascii="Tw Cen MT" w:eastAsia="Times New Roman" w:hAnsi="Tw Cen MT" w:cs="Arial"/>
          <w:b/>
        </w:rPr>
      </w:pPr>
      <w:r w:rsidRPr="00454736">
        <w:rPr>
          <w:rFonts w:ascii="Tw Cen MT" w:eastAsia="Times New Roman" w:hAnsi="Tw Cen MT" w:cs="Arial"/>
          <w:b/>
        </w:rPr>
        <w:t>About the National Endowment for the Humanities</w:t>
      </w:r>
    </w:p>
    <w:p w:rsidR="00454736" w:rsidRPr="00454736" w:rsidRDefault="00454736" w:rsidP="00454736">
      <w:pPr>
        <w:spacing w:after="0" w:line="240" w:lineRule="auto"/>
        <w:jc w:val="center"/>
        <w:rPr>
          <w:rFonts w:ascii="Tw Cen MT" w:eastAsia="Times New Roman" w:hAnsi="Tw Cen MT" w:cs="Arial"/>
        </w:rPr>
      </w:pPr>
    </w:p>
    <w:p w:rsidR="00454736" w:rsidRPr="00454736" w:rsidRDefault="00454736" w:rsidP="00454736">
      <w:pPr>
        <w:spacing w:after="0" w:line="240" w:lineRule="auto"/>
        <w:rPr>
          <w:rFonts w:ascii="Tw Cen MT" w:eastAsia="Times New Roman" w:hAnsi="Tw Cen MT" w:cs="Arial"/>
        </w:rPr>
      </w:pPr>
      <w:r w:rsidRPr="00454736">
        <w:rPr>
          <w:rFonts w:ascii="Tw Cen MT" w:eastAsia="Times New Roman" w:hAnsi="Tw Cen MT" w:cs="Arial"/>
        </w:rPr>
        <w:t>Created in 1965 as an independent federal agency, the National Endowment for the Humanities supports research and learning in history, literature, philosophy and other areas of the humanities by funding selected, peer-reviewed proposals from around the nation. Additional information about the National Endowment for the Humanities and its grant programs is available at www.neh.gov.</w:t>
      </w:r>
    </w:p>
    <w:p w:rsidR="00454736" w:rsidRPr="00454736" w:rsidRDefault="00454736" w:rsidP="00454736">
      <w:pPr>
        <w:spacing w:after="0" w:line="240" w:lineRule="auto"/>
        <w:jc w:val="center"/>
        <w:rPr>
          <w:rFonts w:ascii="Tw Cen MT" w:eastAsia="Times New Roman" w:hAnsi="Tw Cen MT" w:cs="Arial"/>
        </w:rPr>
      </w:pPr>
    </w:p>
    <w:p w:rsidR="00454736" w:rsidRPr="00454736" w:rsidRDefault="00454736" w:rsidP="00454736">
      <w:pPr>
        <w:spacing w:after="0" w:line="240" w:lineRule="auto"/>
        <w:jc w:val="center"/>
        <w:rPr>
          <w:rFonts w:ascii="Tw Cen MT" w:eastAsia="Times New Roman" w:hAnsi="Tw Cen MT" w:cs="Arial"/>
          <w:b/>
        </w:rPr>
      </w:pPr>
      <w:r w:rsidRPr="00454736">
        <w:rPr>
          <w:rFonts w:ascii="Tw Cen MT" w:eastAsia="Times New Roman" w:hAnsi="Tw Cen MT" w:cs="Arial"/>
          <w:b/>
        </w:rPr>
        <w:t>About the American Library Association</w:t>
      </w:r>
    </w:p>
    <w:p w:rsidR="00454736" w:rsidRPr="00454736" w:rsidRDefault="00454736" w:rsidP="00454736">
      <w:pPr>
        <w:spacing w:after="0" w:line="240" w:lineRule="auto"/>
        <w:jc w:val="center"/>
        <w:rPr>
          <w:rFonts w:ascii="Tw Cen MT" w:eastAsia="Times New Roman" w:hAnsi="Tw Cen MT" w:cs="Arial"/>
        </w:rPr>
      </w:pPr>
    </w:p>
    <w:p w:rsidR="00454736" w:rsidRPr="00496F2D" w:rsidRDefault="00454736" w:rsidP="00454736">
      <w:pPr>
        <w:spacing w:after="0" w:line="240" w:lineRule="auto"/>
        <w:rPr>
          <w:rFonts w:ascii="Tw Cen MT" w:eastAsia="Times New Roman" w:hAnsi="Tw Cen MT" w:cs="Arial"/>
        </w:rPr>
      </w:pPr>
      <w:bookmarkStart w:id="0" w:name="_GoBack"/>
      <w:r w:rsidRPr="00454736">
        <w:rPr>
          <w:rFonts w:ascii="Tw Cen MT" w:eastAsia="Times New Roman" w:hAnsi="Tw Cen MT" w:cs="Arial"/>
        </w:rPr>
        <w:t>The American Library Association is the oldest and largest library association in the world, with approximately 58,000 members in academic, public, school, government and special libraries. The mission of the American Library Association is to provide leadership for the development, promotion and improvement of library and information services and the profession of librarianship in order to enhance learning and ensure access to information for all.</w:t>
      </w:r>
      <w:bookmarkEnd w:id="0"/>
    </w:p>
    <w:sectPr w:rsidR="00454736" w:rsidRPr="00496F2D" w:rsidSect="000A3B5F">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w Cen MT">
    <w:altName w:val="Tw Cen MT"/>
    <w:panose1 w:val="020B0602020104020603"/>
    <w:charset w:val="00"/>
    <w:family w:val="swiss"/>
    <w:pitch w:val="variable"/>
    <w:sig w:usb0="00000007" w:usb1="00000000" w:usb2="00000000" w:usb3="00000000" w:csb0="00000003" w:csb1="00000000"/>
  </w:font>
  <w:font w:name="Avenir-Book">
    <w:altName w:val="Courier New"/>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3"/>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5293"/>
    <w:rsid w:val="00025B7D"/>
    <w:rsid w:val="000A3B5F"/>
    <w:rsid w:val="003F67A8"/>
    <w:rsid w:val="00454736"/>
    <w:rsid w:val="00496F2D"/>
    <w:rsid w:val="00571B7A"/>
    <w:rsid w:val="005C578A"/>
    <w:rsid w:val="006D4BC9"/>
    <w:rsid w:val="006E79D8"/>
    <w:rsid w:val="0083281E"/>
    <w:rsid w:val="008D1D21"/>
    <w:rsid w:val="00AE498B"/>
    <w:rsid w:val="00BB57B1"/>
    <w:rsid w:val="00BC5293"/>
    <w:rsid w:val="00C172C3"/>
    <w:rsid w:val="00C90CEB"/>
    <w:rsid w:val="00CA0883"/>
    <w:rsid w:val="00F339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328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281E"/>
    <w:rPr>
      <w:rFonts w:ascii="Tahoma" w:hAnsi="Tahoma" w:cs="Tahoma"/>
      <w:sz w:val="16"/>
      <w:szCs w:val="16"/>
    </w:rPr>
  </w:style>
  <w:style w:type="character" w:styleId="Hyperlink">
    <w:name w:val="Hyperlink"/>
    <w:basedOn w:val="DefaultParagraphFont"/>
    <w:uiPriority w:val="99"/>
    <w:unhideWhenUsed/>
    <w:rsid w:val="006E79D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328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281E"/>
    <w:rPr>
      <w:rFonts w:ascii="Tahoma" w:hAnsi="Tahoma" w:cs="Tahoma"/>
      <w:sz w:val="16"/>
      <w:szCs w:val="16"/>
    </w:rPr>
  </w:style>
  <w:style w:type="character" w:styleId="Hyperlink">
    <w:name w:val="Hyperlink"/>
    <w:basedOn w:val="DefaultParagraphFont"/>
    <w:uiPriority w:val="99"/>
    <w:unhideWhenUsed/>
    <w:rsid w:val="006E79D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5892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fowles@delawarelibrary.org" TargetMode="External"/><Relationship Id="rId3" Type="http://schemas.openxmlformats.org/officeDocument/2006/relationships/settings" Target="settings.xml"/><Relationship Id="rId7" Type="http://schemas.openxmlformats.org/officeDocument/2006/relationships/hyperlink" Target="http://www.delawarelibrary.org"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mailto:nfowles@delawarelibrary.org"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2</Pages>
  <Words>664</Words>
  <Characters>3787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 Cochran</dc:creator>
  <cp:lastModifiedBy>Nicole Fowles</cp:lastModifiedBy>
  <cp:revision>5</cp:revision>
  <cp:lastPrinted>2013-03-19T19:14:00Z</cp:lastPrinted>
  <dcterms:created xsi:type="dcterms:W3CDTF">2015-10-02T19:53:00Z</dcterms:created>
  <dcterms:modified xsi:type="dcterms:W3CDTF">2015-10-02T20:33:00Z</dcterms:modified>
</cp:coreProperties>
</file>