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8B" w:rsidRDefault="001A110A" w:rsidP="00B4058B">
      <w:pPr>
        <w:shd w:val="clear" w:color="auto" w:fill="FFFFFF"/>
        <w:spacing w:after="120"/>
        <w:textAlignment w:val="baseline"/>
        <w:outlineLvl w:val="2"/>
        <w:rPr>
          <w:rFonts w:ascii="Candara" w:eastAsia="Times New Roman" w:hAnsi="Candara" w:cs="Times New Roman"/>
          <w:b/>
          <w:bCs/>
          <w:color w:val="8C1133"/>
          <w:sz w:val="28"/>
          <w:szCs w:val="28"/>
        </w:rPr>
      </w:pPr>
      <w:r>
        <w:rPr>
          <w:rFonts w:ascii="Candara" w:eastAsia="Times New Roman" w:hAnsi="Candara" w:cs="Times New Roman"/>
          <w:b/>
          <w:bCs/>
          <w:color w:val="8C1133"/>
          <w:sz w:val="28"/>
          <w:szCs w:val="28"/>
        </w:rPr>
        <w:t>Youth Services Manager</w:t>
      </w:r>
    </w:p>
    <w:p w:rsidR="00B4058B" w:rsidRPr="00B4058B" w:rsidRDefault="00B4058B" w:rsidP="00B4058B">
      <w:pPr>
        <w:shd w:val="clear" w:color="auto" w:fill="FFFFFF"/>
        <w:spacing w:after="120"/>
        <w:textAlignment w:val="baseline"/>
        <w:outlineLvl w:val="2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The Delaware County District Library has an opening for a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Youth Service Manager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. This position oversees the Library’s services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to people from birth through age 18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, including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services from 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our branches and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our 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award-winning outreach services. (</w:t>
      </w:r>
      <w:r w:rsidRPr="00B4058B"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Complete job description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) </w:t>
      </w:r>
    </w:p>
    <w:p w:rsidR="00841104" w:rsidRDefault="00B274D8" w:rsidP="00B4058B">
      <w:pPr>
        <w:shd w:val="clear" w:color="auto" w:fill="FFFFFF"/>
        <w:spacing w:after="1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>
        <w:rPr>
          <w:rFonts w:ascii="Candara" w:eastAsia="Times New Roman" w:hAnsi="Candara" w:cs="Times New Roman"/>
          <w:color w:val="000000" w:themeColor="text1"/>
          <w:sz w:val="24"/>
          <w:szCs w:val="24"/>
        </w:rPr>
        <w:t>If you think you might be interested in this position, ask y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ourself a few questions. Are you eager to try 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</w:rPr>
        <w:t>new and unprecedented services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for kids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</w:rPr>
        <w:t>?</w:t>
      </w:r>
      <w:r w:rsid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Are you comfortable working with a highly talented and creative team</w:t>
      </w:r>
      <w:bookmarkStart w:id="0" w:name="_GoBack"/>
      <w:bookmarkEnd w:id="0"/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of library staff? </w:t>
      </w:r>
      <w:r w:rsid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Do you</w:t>
      </w:r>
      <w:r w:rsidR="00B4058B"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have a strong customer service focus</w:t>
      </w:r>
      <w:r w:rsid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?</w:t>
      </w:r>
      <w:r w:rsidR="00B4058B"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>Have you</w:t>
      </w:r>
      <w:r w:rsidR="00B4058B"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demonstrated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an</w:t>
      </w:r>
      <w:r w:rsidR="00B4058B"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ability to coach and lead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youth</w:t>
      </w:r>
      <w:r w:rsidR="00B4058B"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services staff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>?</w:t>
      </w:r>
      <w:r w:rsid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Are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you willing to serve as an embedded librarian in community organizations that support children and families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>? Do you have a track record of leading projects to successful completion?</w:t>
      </w:r>
      <w:r w:rsidR="00B4058B"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If 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</w:rPr>
        <w:t>you answered “yes” to most or all of these questions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,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let’s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talk!</w:t>
      </w:r>
    </w:p>
    <w:p w:rsidR="00B4058B" w:rsidRPr="00B4058B" w:rsidRDefault="00B4058B" w:rsidP="00B4058B">
      <w:pPr>
        <w:shd w:val="clear" w:color="auto" w:fill="FFFFFF"/>
        <w:spacing w:after="1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An MLS or MLIS from an ALA-accredited institution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is required,</w:t>
      </w:r>
      <w:r w:rsidR="00B71741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along with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extensive 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experience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serving young people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, preferably in public libraries, with progressive levels of responsibility and supervision.</w:t>
      </w:r>
    </w:p>
    <w:p w:rsidR="00841104" w:rsidRDefault="00B4058B" w:rsidP="00B4058B">
      <w:pPr>
        <w:shd w:val="clear" w:color="auto" w:fill="FFFFFF"/>
        <w:spacing w:after="1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The salary range is $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45,760 - $70,720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,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negotiable within the range. We also offer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generous benefits and a strong institutional commitment to continuing education. This is a full-time position requiring a flexible schedule that will include working some evenings and weekends. </w:t>
      </w:r>
    </w:p>
    <w:p w:rsidR="00B4058B" w:rsidRPr="00B4058B" w:rsidRDefault="00B4058B" w:rsidP="00B4058B">
      <w:pPr>
        <w:shd w:val="clear" w:color="auto" w:fill="FFFFFF"/>
        <w:spacing w:after="1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Download and print the application form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, and send </w:t>
      </w:r>
      <w:r w:rsidR="00905C60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the 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completed form with résumé and cover letter to </w:t>
      </w:r>
      <w:r w:rsidR="00841104">
        <w:rPr>
          <w:rFonts w:ascii="Candara" w:eastAsia="Times New Roman" w:hAnsi="Candara" w:cs="Times New Roman"/>
          <w:color w:val="000000" w:themeColor="text1"/>
          <w:sz w:val="24"/>
          <w:szCs w:val="24"/>
        </w:rPr>
        <w:t>jmiller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@delawarelibrary.org, or:</w:t>
      </w:r>
    </w:p>
    <w:p w:rsidR="00B4058B" w:rsidRPr="00B4058B" w:rsidRDefault="00841104" w:rsidP="00841104">
      <w:pPr>
        <w:shd w:val="clear" w:color="auto" w:fill="FFFFFF"/>
        <w:spacing w:after="0" w:line="240" w:lineRule="auto"/>
        <w:ind w:left="7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>
        <w:rPr>
          <w:rFonts w:ascii="Candara" w:eastAsia="Times New Roman" w:hAnsi="Candara" w:cs="Times New Roman"/>
          <w:color w:val="000000" w:themeColor="text1"/>
          <w:sz w:val="24"/>
          <w:szCs w:val="24"/>
        </w:rPr>
        <w:t>Julie Miller</w:t>
      </w:r>
    </w:p>
    <w:p w:rsidR="00B4058B" w:rsidRPr="00B4058B" w:rsidRDefault="00B4058B" w:rsidP="00841104">
      <w:pPr>
        <w:shd w:val="clear" w:color="auto" w:fill="FFFFFF"/>
        <w:spacing w:after="0" w:line="240" w:lineRule="auto"/>
        <w:ind w:left="7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Delaware County District Library</w:t>
      </w:r>
    </w:p>
    <w:p w:rsidR="00B4058B" w:rsidRPr="00B4058B" w:rsidRDefault="00B4058B" w:rsidP="00841104">
      <w:pPr>
        <w:shd w:val="clear" w:color="auto" w:fill="FFFFFF"/>
        <w:spacing w:after="0" w:line="240" w:lineRule="auto"/>
        <w:ind w:left="7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>84 East Winter Street</w:t>
      </w:r>
    </w:p>
    <w:p w:rsidR="00B4058B" w:rsidRDefault="00841104" w:rsidP="00841104">
      <w:pPr>
        <w:shd w:val="clear" w:color="auto" w:fill="FFFFFF"/>
        <w:spacing w:after="0" w:line="240" w:lineRule="auto"/>
        <w:ind w:left="7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>
        <w:rPr>
          <w:rFonts w:ascii="Candara" w:eastAsia="Times New Roman" w:hAnsi="Candara" w:cs="Times New Roman"/>
          <w:color w:val="000000" w:themeColor="text1"/>
          <w:sz w:val="24"/>
          <w:szCs w:val="24"/>
        </w:rPr>
        <w:t>Delaware, OH 43015</w:t>
      </w:r>
    </w:p>
    <w:p w:rsidR="00841104" w:rsidRPr="00B4058B" w:rsidRDefault="00841104" w:rsidP="00841104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</w:p>
    <w:p w:rsidR="00B4058B" w:rsidRPr="00B4058B" w:rsidRDefault="00B4058B" w:rsidP="00B4058B">
      <w:pPr>
        <w:shd w:val="clear" w:color="auto" w:fill="FFFFFF"/>
        <w:spacing w:after="120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Applications received before </w:t>
      </w:r>
      <w:r w:rsidR="001A110A">
        <w:rPr>
          <w:rFonts w:ascii="Candara" w:eastAsia="Times New Roman" w:hAnsi="Candara" w:cs="Times New Roman"/>
          <w:color w:val="000000" w:themeColor="text1"/>
          <w:sz w:val="24"/>
          <w:szCs w:val="24"/>
        </w:rPr>
        <w:t>February 21, 2018,</w:t>
      </w:r>
      <w:r w:rsidRPr="00B4058B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will receive first consideration.</w:t>
      </w:r>
    </w:p>
    <w:p w:rsidR="00F72D73" w:rsidRPr="00B4058B" w:rsidRDefault="00F72D73" w:rsidP="00B4058B">
      <w:pPr>
        <w:spacing w:after="120"/>
        <w:rPr>
          <w:rFonts w:ascii="Candara" w:hAnsi="Candara" w:cs="Times New Roman"/>
          <w:color w:val="000000" w:themeColor="text1"/>
          <w:sz w:val="24"/>
          <w:szCs w:val="24"/>
        </w:rPr>
      </w:pPr>
    </w:p>
    <w:sectPr w:rsidR="00F72D73" w:rsidRPr="00B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8B"/>
    <w:rsid w:val="001A110A"/>
    <w:rsid w:val="00494A65"/>
    <w:rsid w:val="007E003E"/>
    <w:rsid w:val="00841104"/>
    <w:rsid w:val="00905C60"/>
    <w:rsid w:val="009C4E16"/>
    <w:rsid w:val="00B274D8"/>
    <w:rsid w:val="00B4058B"/>
    <w:rsid w:val="00B71741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107E0-DAA8-49F3-927F-4B522EFE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5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Needham</dc:creator>
  <cp:lastModifiedBy>George Needham</cp:lastModifiedBy>
  <cp:revision>4</cp:revision>
  <dcterms:created xsi:type="dcterms:W3CDTF">2018-02-12T14:43:00Z</dcterms:created>
  <dcterms:modified xsi:type="dcterms:W3CDTF">2018-02-13T19:57:00Z</dcterms:modified>
</cp:coreProperties>
</file>