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718" w:rsidRDefault="005F1718" w:rsidP="0079559E">
      <w:pPr>
        <w:tabs>
          <w:tab w:val="right" w:pos="10080"/>
        </w:tabs>
        <w:spacing w:after="240"/>
        <w:rPr>
          <w:b/>
        </w:rPr>
      </w:pPr>
    </w:p>
    <w:p w:rsidR="0079559E" w:rsidRDefault="0079559E" w:rsidP="0079559E">
      <w:pPr>
        <w:tabs>
          <w:tab w:val="right" w:pos="10080"/>
        </w:tabs>
        <w:spacing w:after="240"/>
      </w:pPr>
      <w:r w:rsidRPr="00DB34BB">
        <w:rPr>
          <w:b/>
        </w:rPr>
        <w:t>FOR IMMEDIATE RELEASE</w:t>
      </w:r>
      <w:r>
        <w:tab/>
        <w:t>Contact: (614) 728-0253</w:t>
      </w:r>
      <w:r>
        <w:br/>
      </w:r>
      <w:r w:rsidR="007A300F">
        <w:t xml:space="preserve">Feb. </w:t>
      </w:r>
      <w:r w:rsidR="00262A5E">
        <w:t>1</w:t>
      </w:r>
      <w:r w:rsidR="005F1718">
        <w:t>, 2018</w:t>
      </w:r>
      <w:r>
        <w:tab/>
        <w:t>aginginfo@age.ohio.gov</w:t>
      </w:r>
    </w:p>
    <w:p w:rsidR="005F1718" w:rsidRDefault="007A300F" w:rsidP="005F1718">
      <w:pPr>
        <w:tabs>
          <w:tab w:val="left" w:pos="6840"/>
          <w:tab w:val="left" w:pos="7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Don’t miss your chance to nominate an outstanding older adult </w:t>
      </w:r>
      <w:r w:rsidR="00262A5E">
        <w:rPr>
          <w:b/>
          <w:sz w:val="28"/>
          <w:szCs w:val="28"/>
        </w:rPr>
        <w:t xml:space="preserve">in </w:t>
      </w:r>
      <w:r w:rsidR="00262A5E">
        <w:rPr>
          <w:b/>
          <w:sz w:val="28"/>
          <w:szCs w:val="28"/>
        </w:rPr>
        <w:br/>
        <w:t xml:space="preserve">your community </w:t>
      </w:r>
      <w:r w:rsidR="005F1718">
        <w:rPr>
          <w:b/>
          <w:sz w:val="28"/>
          <w:szCs w:val="28"/>
        </w:rPr>
        <w:t>for</w:t>
      </w:r>
      <w:r>
        <w:rPr>
          <w:b/>
          <w:sz w:val="28"/>
          <w:szCs w:val="28"/>
        </w:rPr>
        <w:t xml:space="preserve"> the 2019 Ohio</w:t>
      </w:r>
      <w:r w:rsidR="005F1718">
        <w:rPr>
          <w:b/>
          <w:sz w:val="28"/>
          <w:szCs w:val="28"/>
        </w:rPr>
        <w:t xml:space="preserve"> Senior Citizens</w:t>
      </w:r>
      <w:r w:rsidR="005F1718" w:rsidRPr="00154CC1">
        <w:rPr>
          <w:b/>
          <w:sz w:val="28"/>
          <w:szCs w:val="28"/>
        </w:rPr>
        <w:t xml:space="preserve"> Hall of Fame</w:t>
      </w:r>
    </w:p>
    <w:p w:rsidR="0079559E" w:rsidRPr="00F32D31" w:rsidRDefault="00262A5E" w:rsidP="005F1718">
      <w:pPr>
        <w:tabs>
          <w:tab w:val="left" w:pos="6840"/>
          <w:tab w:val="left" w:pos="7920"/>
        </w:tabs>
        <w:spacing w:after="2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N</w:t>
      </w:r>
      <w:r w:rsidR="007A300F">
        <w:rPr>
          <w:i/>
          <w:sz w:val="28"/>
          <w:szCs w:val="28"/>
        </w:rPr>
        <w:t>ominatio</w:t>
      </w:r>
      <w:r>
        <w:rPr>
          <w:i/>
          <w:sz w:val="28"/>
          <w:szCs w:val="28"/>
        </w:rPr>
        <w:t>n deadline is</w:t>
      </w:r>
      <w:r w:rsidR="007A300F">
        <w:rPr>
          <w:i/>
          <w:sz w:val="28"/>
          <w:szCs w:val="28"/>
        </w:rPr>
        <w:t xml:space="preserve"> Monday, Feb. 1</w:t>
      </w:r>
      <w:r>
        <w:rPr>
          <w:i/>
          <w:sz w:val="28"/>
          <w:szCs w:val="28"/>
        </w:rPr>
        <w:t>1</w:t>
      </w:r>
    </w:p>
    <w:p w:rsidR="007A300F" w:rsidRDefault="0079559E" w:rsidP="005F1718">
      <w:pPr>
        <w:spacing w:after="120"/>
      </w:pPr>
      <w:r w:rsidRPr="0079559E">
        <w:rPr>
          <w:b/>
        </w:rPr>
        <w:t>Columbus, Ohio</w:t>
      </w:r>
      <w:r w:rsidRPr="0079559E">
        <w:t xml:space="preserve"> –</w:t>
      </w:r>
      <w:r w:rsidR="005F1718">
        <w:t xml:space="preserve"> </w:t>
      </w:r>
      <w:r w:rsidR="007A300F">
        <w:t xml:space="preserve">The deadline to nominate outstanding older adults for the Ohio Senior Citizens Hall of Fame </w:t>
      </w:r>
      <w:r w:rsidR="00E10F2E">
        <w:t>is</w:t>
      </w:r>
      <w:r w:rsidR="00262A5E">
        <w:t xml:space="preserve"> </w:t>
      </w:r>
      <w:r w:rsidR="007A300F">
        <w:t>Monday, Feb. 1</w:t>
      </w:r>
      <w:r w:rsidR="00262A5E">
        <w:t>1</w:t>
      </w:r>
      <w:r w:rsidR="007A300F">
        <w:t xml:space="preserve">. The hall </w:t>
      </w:r>
      <w:r w:rsidR="007A300F">
        <w:t xml:space="preserve">honors current or long-time Ohio residents age 60 and older who have made and continue to make a lasting impact on their communities, their professions or their vocations. Visit </w:t>
      </w:r>
      <w:hyperlink r:id="rId6" w:history="1">
        <w:r w:rsidR="007A300F" w:rsidRPr="007D2E48">
          <w:rPr>
            <w:rStyle w:val="Hyperlink"/>
          </w:rPr>
          <w:t>www.aging.ohio.gov/halloffame</w:t>
        </w:r>
      </w:hyperlink>
      <w:r w:rsidR="007A300F">
        <w:t xml:space="preserve"> to nominate </w:t>
      </w:r>
      <w:r w:rsidR="00262A5E">
        <w:t>online or download the nomination form</w:t>
      </w:r>
      <w:r w:rsidR="007A300F">
        <w:t>.</w:t>
      </w:r>
      <w:r w:rsidR="007A300F">
        <w:t xml:space="preserve"> </w:t>
      </w:r>
    </w:p>
    <w:p w:rsidR="007A300F" w:rsidRDefault="00262A5E" w:rsidP="005F1718">
      <w:pPr>
        <w:spacing w:after="12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440940" cy="22764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Fsqua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94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36E">
        <w:t xml:space="preserve">Since its inception, more than 450 older Ohioans have been inducted into the Ohio Senior Citizens Hall of Fame. </w:t>
      </w:r>
      <w:r w:rsidR="007A300F">
        <w:t>I</w:t>
      </w:r>
      <w:r w:rsidR="007A300F">
        <w:t>nductees have included business and industry leaders, advocates, community planners, educators, scientists, health care professionals, volunteers, artists, entertainers, athletes and more. Nominees must be native-born Ohioans or have been residents of the state for at least 10 years. Posthumous nominations are accepted.</w:t>
      </w:r>
      <w:r w:rsidR="007A300F" w:rsidRPr="007A300F">
        <w:t xml:space="preserve"> </w:t>
      </w:r>
      <w:r w:rsidR="007A300F">
        <w:t>Department of Aging staff evaluate n</w:t>
      </w:r>
      <w:r w:rsidR="007A300F">
        <w:t>ominees on the scope and impact of their contributions</w:t>
      </w:r>
      <w:r w:rsidR="007A300F">
        <w:t xml:space="preserve"> or accomplishments</w:t>
      </w:r>
      <w:r w:rsidR="007A300F">
        <w:t xml:space="preserve"> begun or continued after age 60.</w:t>
      </w:r>
    </w:p>
    <w:p w:rsidR="007A300F" w:rsidRDefault="007A300F" w:rsidP="007A300F">
      <w:pPr>
        <w:spacing w:after="120"/>
      </w:pPr>
      <w:r>
        <w:t>Induction is held each May as the state and nation celebrate Older Americans Month.</w:t>
      </w:r>
      <w:r w:rsidRPr="007A300F">
        <w:t xml:space="preserve"> </w:t>
      </w:r>
      <w:r>
        <w:t>Nominations must be received online or postmarked by midnight, Feb. 1</w:t>
      </w:r>
      <w:r w:rsidR="00262A5E">
        <w:t>1</w:t>
      </w:r>
      <w:r>
        <w:t xml:space="preserve">. </w:t>
      </w:r>
      <w:r>
        <w:t>You can request a paper nomination form by c</w:t>
      </w:r>
      <w:r w:rsidRPr="00E11691">
        <w:t>all</w:t>
      </w:r>
      <w:r>
        <w:t>ing</w:t>
      </w:r>
      <w:r w:rsidRPr="00E11691">
        <w:t xml:space="preserve"> 614-728-0253</w:t>
      </w:r>
      <w:r>
        <w:t>.</w:t>
      </w:r>
    </w:p>
    <w:p w:rsidR="0079559E" w:rsidRDefault="0079559E" w:rsidP="00D22CED">
      <w:pPr>
        <w:spacing w:after="120"/>
      </w:pPr>
      <w:r w:rsidRPr="000F068E">
        <w:rPr>
          <w:b/>
        </w:rPr>
        <w:t xml:space="preserve">About ODA – </w:t>
      </w:r>
      <w:r w:rsidRPr="000F068E">
        <w:t>The Ohio Department</w:t>
      </w:r>
      <w:r>
        <w:t xml:space="preserve"> of </w:t>
      </w:r>
      <w:r w:rsidRPr="000F068E">
        <w:t xml:space="preserve">Aging </w:t>
      </w:r>
      <w:r>
        <w:t xml:space="preserve">serves and advocates for the needs of Ohioans age 60 and older, as well as their families, caregivers and communities. Programs include home and community based long-term supports and services, as well as initiatives to promote health and wellness throughout the lifespan. </w:t>
      </w:r>
      <w:r w:rsidRPr="000F068E">
        <w:t>Visit www.aging.ohio.gov.</w:t>
      </w:r>
    </w:p>
    <w:p w:rsidR="0079559E" w:rsidRDefault="0079559E" w:rsidP="0079559E">
      <w:pPr>
        <w:jc w:val="center"/>
        <w:rPr>
          <w:b/>
        </w:rPr>
      </w:pPr>
      <w:r w:rsidRPr="00DB34BB">
        <w:rPr>
          <w:b/>
        </w:rPr>
        <w:t>###</w:t>
      </w:r>
    </w:p>
    <w:p w:rsidR="00AE6A3A" w:rsidRDefault="00AE6A3A" w:rsidP="0079559E">
      <w:pPr>
        <w:jc w:val="center"/>
        <w:rPr>
          <w:b/>
        </w:rPr>
      </w:pPr>
    </w:p>
    <w:sectPr w:rsidR="00AE6A3A" w:rsidSect="003D5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147" w:rsidRDefault="00537147">
      <w:r>
        <w:separator/>
      </w:r>
    </w:p>
  </w:endnote>
  <w:endnote w:type="continuationSeparator" w:id="0">
    <w:p w:rsidR="00537147" w:rsidRDefault="0053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504" w:rsidRDefault="00E825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7186698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  <w:sz w:val="20"/>
        <w:szCs w:val="20"/>
      </w:rPr>
    </w:sdtEndPr>
    <w:sdtContent>
      <w:p w:rsidR="00B008C0" w:rsidRPr="00B008C0" w:rsidRDefault="00B008C0" w:rsidP="00B008C0">
        <w:pPr>
          <w:pStyle w:val="Footer"/>
          <w:jc w:val="center"/>
          <w:rPr>
            <w:color w:val="808080" w:themeColor="background1" w:themeShade="80"/>
            <w:sz w:val="20"/>
            <w:szCs w:val="20"/>
          </w:rPr>
        </w:pPr>
        <w:r w:rsidRPr="00B008C0">
          <w:rPr>
            <w:color w:val="808080" w:themeColor="background1" w:themeShade="80"/>
            <w:sz w:val="20"/>
            <w:szCs w:val="20"/>
          </w:rPr>
          <w:fldChar w:fldCharType="begin"/>
        </w:r>
        <w:r w:rsidRPr="00B008C0">
          <w:rPr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B008C0">
          <w:rPr>
            <w:color w:val="808080" w:themeColor="background1" w:themeShade="80"/>
            <w:sz w:val="20"/>
            <w:szCs w:val="20"/>
          </w:rPr>
          <w:fldChar w:fldCharType="separate"/>
        </w:r>
        <w:r w:rsidR="00D22CED">
          <w:rPr>
            <w:noProof/>
            <w:color w:val="808080" w:themeColor="background1" w:themeShade="80"/>
            <w:sz w:val="20"/>
            <w:szCs w:val="20"/>
          </w:rPr>
          <w:t>2</w:t>
        </w:r>
        <w:r w:rsidRPr="00B008C0">
          <w:rPr>
            <w:noProof/>
            <w:color w:val="808080" w:themeColor="background1" w:themeShade="80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E08" w:rsidRPr="007B0B57" w:rsidRDefault="00414CEC" w:rsidP="00BF54EC">
    <w:pPr>
      <w:pStyle w:val="Footer"/>
      <w:tabs>
        <w:tab w:val="clear" w:pos="4320"/>
        <w:tab w:val="clear" w:pos="8640"/>
        <w:tab w:val="left" w:pos="1260"/>
        <w:tab w:val="left" w:pos="4680"/>
      </w:tabs>
      <w:rPr>
        <w:rFonts w:cs="Arial"/>
        <w:color w:val="777777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7F8A6BC" wp14:editId="592156E8">
              <wp:simplePos x="0" y="0"/>
              <wp:positionH relativeFrom="page">
                <wp:posOffset>1962150</wp:posOffset>
              </wp:positionH>
              <wp:positionV relativeFrom="page">
                <wp:posOffset>9239250</wp:posOffset>
              </wp:positionV>
              <wp:extent cx="3627120" cy="542925"/>
              <wp:effectExtent l="0" t="0" r="0" b="9525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712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E08" w:rsidRDefault="0071043A" w:rsidP="007A5FDC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3420"/>
                              <w:tab w:val="left" w:pos="3960"/>
                            </w:tabs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>246 N. High St.</w:t>
                          </w:r>
                          <w:r w:rsidR="00A13E08" w:rsidRPr="007B0B57"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>1st</w:t>
                          </w:r>
                          <w:r w:rsidR="00A13E08" w:rsidRPr="007B0B57"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 xml:space="preserve"> Fl</w:t>
                          </w:r>
                          <w:r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>.</w:t>
                          </w:r>
                          <w:r w:rsidR="00A13E08" w:rsidRPr="007B0B57"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ab/>
                          </w:r>
                          <w:r w:rsidR="007A5FDC"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>Main:</w:t>
                          </w:r>
                          <w:r w:rsidR="007A5FDC"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ab/>
                            <w:t xml:space="preserve">(614) </w:t>
                          </w:r>
                          <w:r w:rsidR="00A13E08" w:rsidRPr="007B0B57"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>466-5500</w:t>
                          </w:r>
                          <w:r w:rsidR="00A13E08"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br/>
                          </w:r>
                          <w:r w:rsidR="00A13E08" w:rsidRPr="007B0B57"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>Columbus, OH 43215-</w:t>
                          </w:r>
                          <w:r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>2406</w:t>
                          </w:r>
                          <w:r w:rsidR="00A13E08" w:rsidRPr="007B0B57"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 xml:space="preserve"> U.S.A.</w:t>
                          </w:r>
                          <w:r w:rsidR="00A13E08" w:rsidRPr="007B0B57"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ab/>
                          </w:r>
                          <w:r w:rsidR="007A5FDC"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 xml:space="preserve">Fax: </w:t>
                          </w:r>
                          <w:r w:rsidR="007A5FDC"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ab/>
                            <w:t>(</w:t>
                          </w:r>
                          <w:r w:rsidR="00A13E08" w:rsidRPr="007B0B57"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>614</w:t>
                          </w:r>
                          <w:r w:rsidR="007A5FDC"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 xml:space="preserve">) </w:t>
                          </w:r>
                          <w:r w:rsidR="00A13E08" w:rsidRPr="007B0B57"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>466-5741</w:t>
                          </w:r>
                        </w:p>
                        <w:p w:rsidR="00A13E08" w:rsidRPr="00AB78B3" w:rsidRDefault="00A13E08" w:rsidP="007A5FDC">
                          <w:pPr>
                            <w:pStyle w:val="Footer"/>
                            <w:tabs>
                              <w:tab w:val="left" w:pos="3420"/>
                              <w:tab w:val="left" w:pos="3960"/>
                            </w:tabs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</w:pPr>
                          <w:r w:rsidRPr="007B0B57"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>www.aging.ohio.gov</w:t>
                          </w:r>
                          <w:r w:rsidRPr="007B0B57"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ab/>
                          </w:r>
                          <w:r w:rsidR="007A5FDC"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 xml:space="preserve">TTY: </w:t>
                          </w:r>
                          <w:r w:rsidR="007A5FDC"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ab/>
                            <w:t>Dial 711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8A6B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54.5pt;margin-top:727.5pt;width:285.6pt;height:42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FssAIAALE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" filled="f" stroked="f">
              <v:textbox inset=",0,,0">
                <w:txbxContent>
                  <w:p w:rsidR="00A13E08" w:rsidRDefault="0071043A" w:rsidP="007A5FDC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3420"/>
                        <w:tab w:val="left" w:pos="3960"/>
                      </w:tabs>
                      <w:rPr>
                        <w:rFonts w:cs="Arial"/>
                        <w:color w:val="777777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color w:val="777777"/>
                        <w:sz w:val="20"/>
                        <w:szCs w:val="20"/>
                      </w:rPr>
                      <w:t>246 N. High St.</w:t>
                    </w:r>
                    <w:r w:rsidR="00A13E08" w:rsidRPr="007B0B57">
                      <w:rPr>
                        <w:rFonts w:cs="Arial"/>
                        <w:color w:val="777777"/>
                        <w:sz w:val="20"/>
                        <w:szCs w:val="20"/>
                      </w:rPr>
                      <w:t xml:space="preserve"> / </w:t>
                    </w:r>
                    <w:r>
                      <w:rPr>
                        <w:rFonts w:cs="Arial"/>
                        <w:color w:val="777777"/>
                        <w:sz w:val="20"/>
                        <w:szCs w:val="20"/>
                      </w:rPr>
                      <w:t>1st</w:t>
                    </w:r>
                    <w:r w:rsidR="00A13E08" w:rsidRPr="007B0B57">
                      <w:rPr>
                        <w:rFonts w:cs="Arial"/>
                        <w:color w:val="777777"/>
                        <w:sz w:val="20"/>
                        <w:szCs w:val="20"/>
                      </w:rPr>
                      <w:t xml:space="preserve"> Fl</w:t>
                    </w:r>
                    <w:r>
                      <w:rPr>
                        <w:rFonts w:cs="Arial"/>
                        <w:color w:val="777777"/>
                        <w:sz w:val="20"/>
                        <w:szCs w:val="20"/>
                      </w:rPr>
                      <w:t>.</w:t>
                    </w:r>
                    <w:r w:rsidR="00A13E08" w:rsidRPr="007B0B57">
                      <w:rPr>
                        <w:rFonts w:cs="Arial"/>
                        <w:color w:val="777777"/>
                        <w:sz w:val="20"/>
                        <w:szCs w:val="20"/>
                      </w:rPr>
                      <w:tab/>
                    </w:r>
                    <w:r w:rsidR="007A5FDC">
                      <w:rPr>
                        <w:rFonts w:cs="Arial"/>
                        <w:color w:val="777777"/>
                        <w:sz w:val="20"/>
                        <w:szCs w:val="20"/>
                      </w:rPr>
                      <w:t>Main:</w:t>
                    </w:r>
                    <w:r w:rsidR="007A5FDC">
                      <w:rPr>
                        <w:rFonts w:cs="Arial"/>
                        <w:color w:val="777777"/>
                        <w:sz w:val="20"/>
                        <w:szCs w:val="20"/>
                      </w:rPr>
                      <w:tab/>
                      <w:t xml:space="preserve">(614) </w:t>
                    </w:r>
                    <w:r w:rsidR="00A13E08" w:rsidRPr="007B0B57">
                      <w:rPr>
                        <w:rFonts w:cs="Arial"/>
                        <w:color w:val="777777"/>
                        <w:sz w:val="20"/>
                        <w:szCs w:val="20"/>
                      </w:rPr>
                      <w:t>466-5500</w:t>
                    </w:r>
                    <w:r w:rsidR="00A13E08">
                      <w:rPr>
                        <w:rFonts w:cs="Arial"/>
                        <w:color w:val="777777"/>
                        <w:sz w:val="20"/>
                        <w:szCs w:val="20"/>
                      </w:rPr>
                      <w:br/>
                    </w:r>
                    <w:r w:rsidR="00A13E08" w:rsidRPr="007B0B57">
                      <w:rPr>
                        <w:rFonts w:cs="Arial"/>
                        <w:color w:val="777777"/>
                        <w:sz w:val="20"/>
                        <w:szCs w:val="20"/>
                      </w:rPr>
                      <w:t>Columbus, OH 43215-</w:t>
                    </w:r>
                    <w:r>
                      <w:rPr>
                        <w:rFonts w:cs="Arial"/>
                        <w:color w:val="777777"/>
                        <w:sz w:val="20"/>
                        <w:szCs w:val="20"/>
                      </w:rPr>
                      <w:t>2406</w:t>
                    </w:r>
                    <w:r w:rsidR="00A13E08" w:rsidRPr="007B0B57">
                      <w:rPr>
                        <w:rFonts w:cs="Arial"/>
                        <w:color w:val="777777"/>
                        <w:sz w:val="20"/>
                        <w:szCs w:val="20"/>
                      </w:rPr>
                      <w:t xml:space="preserve"> U.S.A.</w:t>
                    </w:r>
                    <w:r w:rsidR="00A13E08" w:rsidRPr="007B0B57">
                      <w:rPr>
                        <w:rFonts w:cs="Arial"/>
                        <w:color w:val="777777"/>
                        <w:sz w:val="20"/>
                        <w:szCs w:val="20"/>
                      </w:rPr>
                      <w:tab/>
                    </w:r>
                    <w:r w:rsidR="007A5FDC">
                      <w:rPr>
                        <w:rFonts w:cs="Arial"/>
                        <w:color w:val="777777"/>
                        <w:sz w:val="20"/>
                        <w:szCs w:val="20"/>
                      </w:rPr>
                      <w:t xml:space="preserve">Fax: </w:t>
                    </w:r>
                    <w:r w:rsidR="007A5FDC">
                      <w:rPr>
                        <w:rFonts w:cs="Arial"/>
                        <w:color w:val="777777"/>
                        <w:sz w:val="20"/>
                        <w:szCs w:val="20"/>
                      </w:rPr>
                      <w:tab/>
                      <w:t>(</w:t>
                    </w:r>
                    <w:r w:rsidR="00A13E08" w:rsidRPr="007B0B57">
                      <w:rPr>
                        <w:rFonts w:cs="Arial"/>
                        <w:color w:val="777777"/>
                        <w:sz w:val="20"/>
                        <w:szCs w:val="20"/>
                      </w:rPr>
                      <w:t>614</w:t>
                    </w:r>
                    <w:r w:rsidR="007A5FDC">
                      <w:rPr>
                        <w:rFonts w:cs="Arial"/>
                        <w:color w:val="777777"/>
                        <w:sz w:val="20"/>
                        <w:szCs w:val="20"/>
                      </w:rPr>
                      <w:t xml:space="preserve">) </w:t>
                    </w:r>
                    <w:r w:rsidR="00A13E08" w:rsidRPr="007B0B57">
                      <w:rPr>
                        <w:rFonts w:cs="Arial"/>
                        <w:color w:val="777777"/>
                        <w:sz w:val="20"/>
                        <w:szCs w:val="20"/>
                      </w:rPr>
                      <w:t>466-5741</w:t>
                    </w:r>
                  </w:p>
                  <w:p w:rsidR="00A13E08" w:rsidRPr="00AB78B3" w:rsidRDefault="00A13E08" w:rsidP="007A5FDC">
                    <w:pPr>
                      <w:pStyle w:val="Footer"/>
                      <w:tabs>
                        <w:tab w:val="left" w:pos="3420"/>
                        <w:tab w:val="left" w:pos="3960"/>
                      </w:tabs>
                      <w:rPr>
                        <w:rFonts w:cs="Arial"/>
                        <w:color w:val="777777"/>
                        <w:sz w:val="20"/>
                        <w:szCs w:val="20"/>
                      </w:rPr>
                    </w:pPr>
                    <w:r w:rsidRPr="007B0B57">
                      <w:rPr>
                        <w:rFonts w:cs="Arial"/>
                        <w:color w:val="777777"/>
                        <w:sz w:val="20"/>
                        <w:szCs w:val="20"/>
                      </w:rPr>
                      <w:t>www.aging.ohio.gov</w:t>
                    </w:r>
                    <w:r w:rsidRPr="007B0B57">
                      <w:rPr>
                        <w:rFonts w:cs="Arial"/>
                        <w:color w:val="777777"/>
                        <w:sz w:val="20"/>
                        <w:szCs w:val="20"/>
                      </w:rPr>
                      <w:tab/>
                    </w:r>
                    <w:r w:rsidR="007A5FDC">
                      <w:rPr>
                        <w:rFonts w:cs="Arial"/>
                        <w:color w:val="777777"/>
                        <w:sz w:val="20"/>
                        <w:szCs w:val="20"/>
                      </w:rPr>
                      <w:t xml:space="preserve">TTY: </w:t>
                    </w:r>
                    <w:r w:rsidR="007A5FDC">
                      <w:rPr>
                        <w:rFonts w:cs="Arial"/>
                        <w:color w:val="777777"/>
                        <w:sz w:val="20"/>
                        <w:szCs w:val="20"/>
                      </w:rPr>
                      <w:tab/>
                      <w:t>Dial 711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147" w:rsidRDefault="00537147">
      <w:r>
        <w:separator/>
      </w:r>
    </w:p>
  </w:footnote>
  <w:footnote w:type="continuationSeparator" w:id="0">
    <w:p w:rsidR="00537147" w:rsidRDefault="00537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504" w:rsidRDefault="00E825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504" w:rsidRDefault="00E825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922" w:rsidRPr="00B008C0" w:rsidRDefault="008E3922" w:rsidP="00B008C0">
    <w:pPr>
      <w:ind w:left="6480"/>
      <w:rPr>
        <w:rFonts w:ascii="Cambria" w:hAnsi="Cambria"/>
        <w:b/>
        <w:i/>
        <w:color w:val="0D0D0D" w:themeColor="text1" w:themeTint="F2"/>
        <w:sz w:val="28"/>
        <w:szCs w:val="28"/>
      </w:rPr>
    </w:pPr>
    <w:r w:rsidRPr="00B008C0">
      <w:rPr>
        <w:rFonts w:ascii="Cambria" w:hAnsi="Cambria"/>
        <w:b/>
        <w:i/>
        <w:noProof/>
        <w:color w:val="0D0D0D" w:themeColor="text1" w:themeTint="F2"/>
        <w:sz w:val="28"/>
        <w:szCs w:val="28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9525</wp:posOffset>
          </wp:positionV>
          <wp:extent cx="2298829" cy="857250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DA Logo Alternate Hi-Res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829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08C0">
      <w:rPr>
        <w:rFonts w:ascii="Cambria" w:hAnsi="Cambria"/>
        <w:b/>
        <w:i/>
        <w:color w:val="0D0D0D" w:themeColor="text1" w:themeTint="F2"/>
        <w:sz w:val="28"/>
        <w:szCs w:val="28"/>
      </w:rPr>
      <w:t xml:space="preserve">Empowering Elders. </w:t>
    </w:r>
  </w:p>
  <w:p w:rsidR="008E3922" w:rsidRPr="00B008C0" w:rsidRDefault="008E3922" w:rsidP="00B008C0">
    <w:pPr>
      <w:pStyle w:val="Header"/>
      <w:tabs>
        <w:tab w:val="clear" w:pos="4320"/>
        <w:tab w:val="clear" w:pos="8640"/>
        <w:tab w:val="left" w:pos="1260"/>
      </w:tabs>
      <w:ind w:left="6480"/>
      <w:rPr>
        <w:rFonts w:ascii="Cambria" w:hAnsi="Cambria"/>
        <w:b/>
        <w:i/>
        <w:color w:val="0D0D0D" w:themeColor="text1" w:themeTint="F2"/>
        <w:sz w:val="28"/>
        <w:szCs w:val="28"/>
      </w:rPr>
    </w:pPr>
    <w:r w:rsidRPr="00B008C0">
      <w:rPr>
        <w:rFonts w:ascii="Cambria" w:hAnsi="Cambria"/>
        <w:b/>
        <w:i/>
        <w:color w:val="0D0D0D" w:themeColor="text1" w:themeTint="F2"/>
        <w:sz w:val="28"/>
        <w:szCs w:val="28"/>
      </w:rPr>
      <w:t>Strengthening Communities.</w:t>
    </w:r>
  </w:p>
  <w:p w:rsidR="00E82504" w:rsidRDefault="00E82504" w:rsidP="00E82504">
    <w:pPr>
      <w:pStyle w:val="Header"/>
      <w:tabs>
        <w:tab w:val="clear" w:pos="4320"/>
        <w:tab w:val="clear" w:pos="8640"/>
        <w:tab w:val="left" w:pos="1260"/>
      </w:tabs>
      <w:ind w:left="6480"/>
      <w:rPr>
        <w:rFonts w:cs="Arial"/>
        <w:b/>
        <w:color w:val="800000"/>
        <w:sz w:val="20"/>
        <w:szCs w:val="20"/>
      </w:rPr>
    </w:pPr>
  </w:p>
  <w:p w:rsidR="00E82504" w:rsidRDefault="00AE6A3A" w:rsidP="00E82504">
    <w:pPr>
      <w:pStyle w:val="Header"/>
      <w:tabs>
        <w:tab w:val="clear" w:pos="4320"/>
        <w:tab w:val="clear" w:pos="8640"/>
        <w:tab w:val="left" w:pos="1260"/>
      </w:tabs>
      <w:ind w:left="6480"/>
      <w:rPr>
        <w:rFonts w:cs="Arial"/>
        <w:color w:val="777777"/>
        <w:sz w:val="20"/>
        <w:szCs w:val="20"/>
      </w:rPr>
    </w:pPr>
    <w:r>
      <w:rPr>
        <w:rFonts w:cs="Arial"/>
        <w:b/>
        <w:color w:val="700017"/>
        <w:sz w:val="20"/>
        <w:szCs w:val="20"/>
      </w:rPr>
      <w:t>Mike DeWine</w:t>
    </w:r>
    <w:r w:rsidR="00E82504" w:rsidRPr="00306C34">
      <w:rPr>
        <w:rFonts w:cs="Arial"/>
        <w:color w:val="700017"/>
        <w:sz w:val="20"/>
        <w:szCs w:val="20"/>
      </w:rPr>
      <w:t>,</w:t>
    </w:r>
    <w:r w:rsidR="00E82504" w:rsidRPr="00022D03">
      <w:rPr>
        <w:rFonts w:cs="Arial"/>
        <w:sz w:val="20"/>
        <w:szCs w:val="20"/>
      </w:rPr>
      <w:t xml:space="preserve"> </w:t>
    </w:r>
    <w:r w:rsidR="00E82504" w:rsidRPr="00022D03">
      <w:rPr>
        <w:rFonts w:cs="Arial"/>
        <w:color w:val="777777"/>
        <w:sz w:val="20"/>
        <w:szCs w:val="20"/>
      </w:rPr>
      <w:t>Governor</w:t>
    </w:r>
    <w:r w:rsidR="00E82504" w:rsidRPr="00022D03">
      <w:rPr>
        <w:rFonts w:cs="Arial"/>
        <w:b/>
        <w:color w:val="800000"/>
        <w:sz w:val="20"/>
        <w:szCs w:val="20"/>
      </w:rPr>
      <w:br/>
    </w:r>
    <w:r>
      <w:rPr>
        <w:rFonts w:cs="Arial"/>
        <w:b/>
        <w:color w:val="700017"/>
        <w:sz w:val="20"/>
        <w:szCs w:val="20"/>
      </w:rPr>
      <w:t xml:space="preserve">Ursel </w:t>
    </w:r>
    <w:r>
      <w:rPr>
        <w:rFonts w:cs="Arial"/>
        <w:b/>
        <w:color w:val="700017"/>
        <w:sz w:val="20"/>
        <w:szCs w:val="20"/>
      </w:rPr>
      <w:t>McElroy</w:t>
    </w:r>
    <w:bookmarkStart w:id="0" w:name="_GoBack"/>
    <w:bookmarkEnd w:id="0"/>
    <w:r w:rsidR="00E82504" w:rsidRPr="00306C34">
      <w:rPr>
        <w:rFonts w:cs="Arial"/>
        <w:color w:val="700017"/>
        <w:sz w:val="20"/>
        <w:szCs w:val="20"/>
      </w:rPr>
      <w:t xml:space="preserve">, </w:t>
    </w:r>
    <w:r w:rsidR="00E82504">
      <w:rPr>
        <w:rFonts w:cs="Arial"/>
        <w:color w:val="777777"/>
        <w:sz w:val="20"/>
        <w:szCs w:val="20"/>
      </w:rPr>
      <w:t>D</w:t>
    </w:r>
    <w:r w:rsidR="00E82504" w:rsidRPr="00022D03">
      <w:rPr>
        <w:rFonts w:cs="Arial"/>
        <w:color w:val="777777"/>
        <w:sz w:val="20"/>
        <w:szCs w:val="20"/>
      </w:rPr>
      <w:t>irector</w:t>
    </w:r>
  </w:p>
  <w:p w:rsidR="00640578" w:rsidRPr="00631C03" w:rsidRDefault="00640578" w:rsidP="00631C0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18"/>
    <w:rsid w:val="0000233C"/>
    <w:rsid w:val="00020257"/>
    <w:rsid w:val="00022D03"/>
    <w:rsid w:val="0003539E"/>
    <w:rsid w:val="000521B9"/>
    <w:rsid w:val="00073443"/>
    <w:rsid w:val="000B20D2"/>
    <w:rsid w:val="000C46BA"/>
    <w:rsid w:val="000D1BA6"/>
    <w:rsid w:val="000D7FA2"/>
    <w:rsid w:val="000E17C3"/>
    <w:rsid w:val="000E49BF"/>
    <w:rsid w:val="000E7662"/>
    <w:rsid w:val="00104FEF"/>
    <w:rsid w:val="00114CAB"/>
    <w:rsid w:val="00124980"/>
    <w:rsid w:val="00136733"/>
    <w:rsid w:val="001576B3"/>
    <w:rsid w:val="00185F8F"/>
    <w:rsid w:val="001A638D"/>
    <w:rsid w:val="001D21E0"/>
    <w:rsid w:val="001F3F44"/>
    <w:rsid w:val="0022062F"/>
    <w:rsid w:val="00235948"/>
    <w:rsid w:val="00262A5E"/>
    <w:rsid w:val="00277656"/>
    <w:rsid w:val="002D7F54"/>
    <w:rsid w:val="003659CE"/>
    <w:rsid w:val="00375CD8"/>
    <w:rsid w:val="00390DE9"/>
    <w:rsid w:val="0039160D"/>
    <w:rsid w:val="003A136E"/>
    <w:rsid w:val="003C0BA4"/>
    <w:rsid w:val="003D5790"/>
    <w:rsid w:val="003E4DAE"/>
    <w:rsid w:val="003F0180"/>
    <w:rsid w:val="00414CEC"/>
    <w:rsid w:val="004220AD"/>
    <w:rsid w:val="00467079"/>
    <w:rsid w:val="004A6C92"/>
    <w:rsid w:val="004B59A9"/>
    <w:rsid w:val="005075D0"/>
    <w:rsid w:val="00537147"/>
    <w:rsid w:val="00540BDD"/>
    <w:rsid w:val="00544BB2"/>
    <w:rsid w:val="005A4CDC"/>
    <w:rsid w:val="005A7087"/>
    <w:rsid w:val="005C0B12"/>
    <w:rsid w:val="005C4F8C"/>
    <w:rsid w:val="005E0472"/>
    <w:rsid w:val="005F1718"/>
    <w:rsid w:val="00604393"/>
    <w:rsid w:val="00620CE9"/>
    <w:rsid w:val="00631C03"/>
    <w:rsid w:val="00640578"/>
    <w:rsid w:val="006545A9"/>
    <w:rsid w:val="0069075C"/>
    <w:rsid w:val="00697B10"/>
    <w:rsid w:val="006B5799"/>
    <w:rsid w:val="0071043A"/>
    <w:rsid w:val="00740743"/>
    <w:rsid w:val="0075115E"/>
    <w:rsid w:val="00753BD8"/>
    <w:rsid w:val="007852B8"/>
    <w:rsid w:val="0079559E"/>
    <w:rsid w:val="007A300F"/>
    <w:rsid w:val="007A39D2"/>
    <w:rsid w:val="007A5FDC"/>
    <w:rsid w:val="007B0B57"/>
    <w:rsid w:val="007E78AB"/>
    <w:rsid w:val="0081046E"/>
    <w:rsid w:val="00836F72"/>
    <w:rsid w:val="00894ECA"/>
    <w:rsid w:val="008E3922"/>
    <w:rsid w:val="00903F62"/>
    <w:rsid w:val="009048A4"/>
    <w:rsid w:val="00905B6F"/>
    <w:rsid w:val="0092552C"/>
    <w:rsid w:val="009462F6"/>
    <w:rsid w:val="0095425C"/>
    <w:rsid w:val="00960CFB"/>
    <w:rsid w:val="009706B3"/>
    <w:rsid w:val="009800DB"/>
    <w:rsid w:val="009A2036"/>
    <w:rsid w:val="00A13E08"/>
    <w:rsid w:val="00A8507B"/>
    <w:rsid w:val="00A9173A"/>
    <w:rsid w:val="00AB2076"/>
    <w:rsid w:val="00AB5E57"/>
    <w:rsid w:val="00AE6A3A"/>
    <w:rsid w:val="00B008C0"/>
    <w:rsid w:val="00B40812"/>
    <w:rsid w:val="00B4462A"/>
    <w:rsid w:val="00B5532F"/>
    <w:rsid w:val="00B709EB"/>
    <w:rsid w:val="00B96DA0"/>
    <w:rsid w:val="00BB3641"/>
    <w:rsid w:val="00BC58AD"/>
    <w:rsid w:val="00BF54EC"/>
    <w:rsid w:val="00C21294"/>
    <w:rsid w:val="00C40F75"/>
    <w:rsid w:val="00C810F9"/>
    <w:rsid w:val="00C8457D"/>
    <w:rsid w:val="00C85CA2"/>
    <w:rsid w:val="00C90886"/>
    <w:rsid w:val="00C90DE0"/>
    <w:rsid w:val="00CB5AB7"/>
    <w:rsid w:val="00CF0362"/>
    <w:rsid w:val="00CF7DED"/>
    <w:rsid w:val="00D04CE1"/>
    <w:rsid w:val="00D05A3B"/>
    <w:rsid w:val="00D22CED"/>
    <w:rsid w:val="00D561F0"/>
    <w:rsid w:val="00D66B06"/>
    <w:rsid w:val="00D8663E"/>
    <w:rsid w:val="00DB3A07"/>
    <w:rsid w:val="00DB76EA"/>
    <w:rsid w:val="00DE312B"/>
    <w:rsid w:val="00E07DB8"/>
    <w:rsid w:val="00E10F2E"/>
    <w:rsid w:val="00E71360"/>
    <w:rsid w:val="00E82504"/>
    <w:rsid w:val="00EC2CD2"/>
    <w:rsid w:val="00ED1678"/>
    <w:rsid w:val="00EE2AF9"/>
    <w:rsid w:val="00F22B04"/>
    <w:rsid w:val="00F42344"/>
    <w:rsid w:val="00F512EB"/>
    <w:rsid w:val="00F67AA9"/>
    <w:rsid w:val="00FA27A3"/>
    <w:rsid w:val="00FA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6C0F2EA"/>
  <w15:docId w15:val="{71794BF4-3522-451C-869F-52AD8061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4ECA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173A"/>
    <w:pPr>
      <w:keepNext/>
      <w:keepLines/>
      <w:outlineLvl w:val="0"/>
    </w:pPr>
    <w:rPr>
      <w:rFonts w:ascii="Rockwell" w:eastAsiaTheme="majorEastAsia" w:hAnsi="Rockwell" w:cstheme="majorBidi"/>
      <w:b/>
      <w:bCs/>
      <w:color w:val="632423" w:themeColor="accent2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B59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5E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B5E5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D7F54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23594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235948"/>
    <w:rPr>
      <w:rFonts w:cs="Arial"/>
      <w:sz w:val="20"/>
      <w:szCs w:val="20"/>
    </w:rPr>
  </w:style>
  <w:style w:type="character" w:styleId="PageNumber">
    <w:name w:val="page number"/>
    <w:basedOn w:val="DefaultParagraphFont"/>
    <w:rsid w:val="00C21294"/>
  </w:style>
  <w:style w:type="character" w:customStyle="1" w:styleId="Heading1Char">
    <w:name w:val="Heading 1 Char"/>
    <w:basedOn w:val="DefaultParagraphFont"/>
    <w:link w:val="Heading1"/>
    <w:rsid w:val="00A9173A"/>
    <w:rPr>
      <w:rFonts w:ascii="Rockwell" w:eastAsiaTheme="majorEastAsia" w:hAnsi="Rockwell" w:cstheme="majorBidi"/>
      <w:b/>
      <w:bCs/>
      <w:color w:val="632423" w:themeColor="accent2" w:themeShade="80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B008C0"/>
    <w:rPr>
      <w:rFonts w:ascii="Calibri" w:hAnsi="Calibri"/>
      <w:sz w:val="24"/>
      <w:szCs w:val="24"/>
    </w:rPr>
  </w:style>
  <w:style w:type="character" w:styleId="Hyperlink">
    <w:name w:val="Hyperlink"/>
    <w:basedOn w:val="DefaultParagraphFont"/>
    <w:unhideWhenUsed/>
    <w:rsid w:val="007955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71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EE2AF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4B59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ing.ohio.gov/halloffam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269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oda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Ayotte, Melanie</dc:creator>
  <cp:lastModifiedBy>Ratliff, John</cp:lastModifiedBy>
  <cp:revision>5</cp:revision>
  <cp:lastPrinted>2018-05-14T18:31:00Z</cp:lastPrinted>
  <dcterms:created xsi:type="dcterms:W3CDTF">2019-01-31T14:53:00Z</dcterms:created>
  <dcterms:modified xsi:type="dcterms:W3CDTF">2019-01-31T15:17:00Z</dcterms:modified>
</cp:coreProperties>
</file>