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BC" w:rsidRDefault="00465665" w:rsidP="0018337E">
      <w:pPr>
        <w:spacing w:after="0"/>
        <w:jc w:val="center"/>
      </w:pPr>
      <w:r>
        <w:rPr>
          <w:noProof/>
        </w:rPr>
        <w:drawing>
          <wp:inline distT="0" distB="0" distL="0" distR="0">
            <wp:extent cx="5715000" cy="866775"/>
            <wp:effectExtent l="0" t="0" r="0" b="0"/>
            <wp:docPr id="1" name="Picture 1" descr="Stark County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County District Librar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866775"/>
                    </a:xfrm>
                    <a:prstGeom prst="rect">
                      <a:avLst/>
                    </a:prstGeom>
                    <a:noFill/>
                    <a:ln>
                      <a:noFill/>
                    </a:ln>
                  </pic:spPr>
                </pic:pic>
              </a:graphicData>
            </a:graphic>
          </wp:inline>
        </w:drawing>
      </w:r>
    </w:p>
    <w:p w:rsidR="00C716BC" w:rsidRPr="00C716BC" w:rsidRDefault="00C716BC" w:rsidP="00C716BC">
      <w:pPr>
        <w:spacing w:after="0" w:line="240" w:lineRule="auto"/>
        <w:jc w:val="center"/>
        <w:outlineLvl w:val="0"/>
        <w:rPr>
          <w:rFonts w:eastAsia="Times New Roman" w:cs="Times New Roman"/>
          <w:b/>
          <w:sz w:val="52"/>
          <w:szCs w:val="52"/>
          <w:u w:val="single"/>
        </w:rPr>
      </w:pPr>
      <w:r w:rsidRPr="00C716BC">
        <w:rPr>
          <w:rFonts w:eastAsia="Times New Roman" w:cs="Times New Roman"/>
          <w:b/>
          <w:sz w:val="52"/>
          <w:szCs w:val="52"/>
        </w:rPr>
        <w:t xml:space="preserve">Job Posting:  </w:t>
      </w:r>
      <w:r w:rsidR="00010BD1">
        <w:rPr>
          <w:rFonts w:eastAsia="Times New Roman" w:cs="Times New Roman"/>
          <w:b/>
          <w:sz w:val="52"/>
          <w:szCs w:val="52"/>
        </w:rPr>
        <w:t>Human Resources Coordinator</w:t>
      </w:r>
    </w:p>
    <w:p w:rsidR="00C716BC" w:rsidRDefault="00C716BC" w:rsidP="00C716BC">
      <w:pPr>
        <w:spacing w:after="0"/>
      </w:pPr>
    </w:p>
    <w:tbl>
      <w:tblPr>
        <w:tblStyle w:val="TableGrid"/>
        <w:tblpPr w:leftFromText="180" w:rightFromText="180" w:vertAnchor="text" w:horzAnchor="page" w:tblpX="1135" w:tblpY="41"/>
        <w:tblW w:w="10278" w:type="dxa"/>
        <w:tblLook w:val="04A0"/>
      </w:tblPr>
      <w:tblGrid>
        <w:gridCol w:w="5148"/>
        <w:gridCol w:w="5130"/>
      </w:tblGrid>
      <w:tr w:rsidR="00580799" w:rsidTr="001D634D">
        <w:tc>
          <w:tcPr>
            <w:tcW w:w="514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eastAsia="Times New Roman" w:cs="Times New Roman"/>
                <w:b/>
                <w:bCs/>
                <w:sz w:val="28"/>
                <w:szCs w:val="28"/>
              </w:rPr>
              <w:t xml:space="preserve">Title:  </w:t>
            </w:r>
          </w:p>
        </w:tc>
        <w:tc>
          <w:tcPr>
            <w:tcW w:w="5130" w:type="dxa"/>
            <w:vAlign w:val="center"/>
          </w:tcPr>
          <w:p w:rsidR="00580799" w:rsidRPr="0017035A" w:rsidRDefault="00010BD1" w:rsidP="00C716BC">
            <w:pPr>
              <w:spacing w:after="100" w:afterAutospacing="1"/>
              <w:contextualSpacing/>
              <w:outlineLvl w:val="1"/>
              <w:rPr>
                <w:rFonts w:eastAsia="Times New Roman" w:cs="Times New Roman"/>
                <w:bCs/>
                <w:sz w:val="28"/>
                <w:szCs w:val="28"/>
              </w:rPr>
            </w:pPr>
            <w:r>
              <w:rPr>
                <w:rFonts w:eastAsia="Times New Roman" w:cs="Times New Roman"/>
                <w:bCs/>
                <w:sz w:val="28"/>
                <w:szCs w:val="28"/>
              </w:rPr>
              <w:t>Human Resources Coordinator</w:t>
            </w:r>
          </w:p>
        </w:tc>
      </w:tr>
      <w:tr w:rsidR="00580799" w:rsidTr="001D634D">
        <w:tc>
          <w:tcPr>
            <w:tcW w:w="514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eastAsia="Times New Roman" w:cs="Times New Roman"/>
                <w:b/>
                <w:bCs/>
                <w:sz w:val="28"/>
                <w:szCs w:val="28"/>
              </w:rPr>
              <w:t>Internal Classification:</w:t>
            </w:r>
            <w:r w:rsidRPr="0017035A">
              <w:rPr>
                <w:rFonts w:eastAsia="Times New Roman" w:cs="Times New Roman"/>
                <w:bCs/>
                <w:sz w:val="28"/>
                <w:szCs w:val="28"/>
              </w:rPr>
              <w:t xml:space="preserve">  </w:t>
            </w:r>
          </w:p>
        </w:tc>
        <w:tc>
          <w:tcPr>
            <w:tcW w:w="5130" w:type="dxa"/>
            <w:vAlign w:val="center"/>
          </w:tcPr>
          <w:p w:rsidR="00580799" w:rsidRPr="0017035A" w:rsidRDefault="001D634D" w:rsidP="00C716BC">
            <w:pPr>
              <w:spacing w:after="100" w:afterAutospacing="1"/>
              <w:contextualSpacing/>
              <w:outlineLvl w:val="1"/>
              <w:rPr>
                <w:rFonts w:eastAsia="Times New Roman" w:cs="Times New Roman"/>
                <w:bCs/>
                <w:sz w:val="28"/>
                <w:szCs w:val="28"/>
              </w:rPr>
            </w:pPr>
            <w:r>
              <w:rPr>
                <w:rFonts w:eastAsia="Times New Roman" w:cs="Times New Roman"/>
                <w:bCs/>
                <w:sz w:val="28"/>
                <w:szCs w:val="28"/>
              </w:rPr>
              <w:t xml:space="preserve">E2 - </w:t>
            </w:r>
            <w:r w:rsidR="00010BD1">
              <w:rPr>
                <w:rFonts w:eastAsia="Times New Roman" w:cs="Times New Roman"/>
                <w:bCs/>
                <w:sz w:val="28"/>
                <w:szCs w:val="28"/>
              </w:rPr>
              <w:t>Coordinator</w:t>
            </w:r>
          </w:p>
        </w:tc>
      </w:tr>
      <w:tr w:rsidR="00580799" w:rsidTr="001D634D">
        <w:trPr>
          <w:trHeight w:val="288"/>
        </w:trPr>
        <w:tc>
          <w:tcPr>
            <w:tcW w:w="5148" w:type="dxa"/>
            <w:vAlign w:val="center"/>
          </w:tcPr>
          <w:p w:rsidR="00580799" w:rsidRPr="0017035A" w:rsidRDefault="00580799" w:rsidP="00C716BC">
            <w:pPr>
              <w:pStyle w:val="CommentText"/>
              <w:contextualSpacing/>
              <w:rPr>
                <w:rFonts w:cs="Arial"/>
                <w:sz w:val="28"/>
                <w:szCs w:val="28"/>
              </w:rPr>
            </w:pPr>
            <w:r w:rsidRPr="0017035A">
              <w:rPr>
                <w:rFonts w:cs="Arial"/>
                <w:b/>
                <w:sz w:val="28"/>
                <w:szCs w:val="28"/>
              </w:rPr>
              <w:t>Primary Location:</w:t>
            </w:r>
            <w:r w:rsidRPr="0017035A">
              <w:rPr>
                <w:rFonts w:cs="Arial"/>
                <w:sz w:val="28"/>
                <w:szCs w:val="28"/>
              </w:rPr>
              <w:t xml:space="preserve">  </w:t>
            </w:r>
          </w:p>
        </w:tc>
        <w:tc>
          <w:tcPr>
            <w:tcW w:w="5130" w:type="dxa"/>
            <w:vAlign w:val="center"/>
          </w:tcPr>
          <w:p w:rsidR="00580799" w:rsidRPr="0017035A" w:rsidRDefault="00010BD1" w:rsidP="00C716BC">
            <w:pPr>
              <w:rPr>
                <w:rFonts w:cs="Arial"/>
                <w:sz w:val="28"/>
                <w:szCs w:val="28"/>
              </w:rPr>
            </w:pPr>
            <w:r>
              <w:rPr>
                <w:rFonts w:cs="Arial"/>
                <w:sz w:val="28"/>
                <w:szCs w:val="28"/>
              </w:rPr>
              <w:t>Main Library</w:t>
            </w:r>
          </w:p>
        </w:tc>
      </w:tr>
      <w:tr w:rsidR="00580799" w:rsidTr="001D634D">
        <w:tc>
          <w:tcPr>
            <w:tcW w:w="514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cs="Arial"/>
                <w:b/>
                <w:sz w:val="28"/>
                <w:szCs w:val="28"/>
              </w:rPr>
              <w:t>Hours:</w:t>
            </w:r>
            <w:r w:rsidRPr="0017035A">
              <w:rPr>
                <w:rFonts w:cs="Arial"/>
                <w:sz w:val="28"/>
                <w:szCs w:val="28"/>
              </w:rPr>
              <w:t xml:space="preserve">  </w:t>
            </w:r>
          </w:p>
        </w:tc>
        <w:tc>
          <w:tcPr>
            <w:tcW w:w="5130" w:type="dxa"/>
            <w:vAlign w:val="center"/>
          </w:tcPr>
          <w:p w:rsidR="00580799" w:rsidRPr="0017035A" w:rsidRDefault="00580799" w:rsidP="00C716BC">
            <w:pPr>
              <w:spacing w:after="100" w:afterAutospacing="1"/>
              <w:contextualSpacing/>
              <w:rPr>
                <w:rFonts w:cs="Arial"/>
                <w:sz w:val="28"/>
                <w:szCs w:val="28"/>
              </w:rPr>
            </w:pPr>
            <w:r w:rsidRPr="0017035A">
              <w:rPr>
                <w:rFonts w:cs="Arial"/>
                <w:sz w:val="28"/>
                <w:szCs w:val="28"/>
              </w:rPr>
              <w:t>Full-time (40 hours/week)</w:t>
            </w:r>
          </w:p>
        </w:tc>
      </w:tr>
      <w:tr w:rsidR="00580799" w:rsidTr="001D634D">
        <w:tc>
          <w:tcPr>
            <w:tcW w:w="5148" w:type="dxa"/>
            <w:vAlign w:val="center"/>
          </w:tcPr>
          <w:p w:rsidR="00580799" w:rsidRPr="0017035A" w:rsidRDefault="001D634D" w:rsidP="00C716BC">
            <w:pPr>
              <w:pStyle w:val="CommentText"/>
              <w:spacing w:after="100" w:afterAutospacing="1"/>
              <w:contextualSpacing/>
              <w:rPr>
                <w:rFonts w:cs="Arial"/>
                <w:b/>
                <w:sz w:val="28"/>
                <w:szCs w:val="28"/>
              </w:rPr>
            </w:pPr>
            <w:r>
              <w:rPr>
                <w:rFonts w:cs="Arial"/>
                <w:b/>
                <w:sz w:val="28"/>
                <w:szCs w:val="28"/>
              </w:rPr>
              <w:t>Minimum Starting Point of Salary Range</w:t>
            </w:r>
            <w:r w:rsidR="00BA38E7">
              <w:rPr>
                <w:rFonts w:cs="Arial"/>
                <w:b/>
                <w:sz w:val="28"/>
                <w:szCs w:val="28"/>
              </w:rPr>
              <w:t>:</w:t>
            </w:r>
          </w:p>
        </w:tc>
        <w:tc>
          <w:tcPr>
            <w:tcW w:w="5130" w:type="dxa"/>
            <w:vAlign w:val="center"/>
          </w:tcPr>
          <w:p w:rsidR="00580799" w:rsidRPr="001D634D" w:rsidRDefault="00580799" w:rsidP="001D634D">
            <w:pPr>
              <w:spacing w:after="100" w:afterAutospacing="1"/>
              <w:contextualSpacing/>
              <w:rPr>
                <w:rFonts w:cs="Arial"/>
                <w:sz w:val="28"/>
                <w:szCs w:val="28"/>
              </w:rPr>
            </w:pPr>
            <w:r w:rsidRPr="001D634D">
              <w:rPr>
                <w:rFonts w:cs="Arial"/>
                <w:sz w:val="28"/>
                <w:szCs w:val="28"/>
              </w:rPr>
              <w:t>$</w:t>
            </w:r>
            <w:r w:rsidR="001D634D" w:rsidRPr="001D634D">
              <w:rPr>
                <w:rFonts w:cs="Arial"/>
                <w:sz w:val="28"/>
                <w:szCs w:val="28"/>
              </w:rPr>
              <w:t>41,600</w:t>
            </w:r>
          </w:p>
        </w:tc>
      </w:tr>
    </w:tbl>
    <w:p w:rsidR="00C716BC" w:rsidRDefault="00C716BC" w:rsidP="00433A0E">
      <w:pPr>
        <w:spacing w:after="0"/>
        <w:rPr>
          <w:b/>
          <w:i/>
          <w:color w:val="0070C0"/>
          <w:sz w:val="16"/>
          <w:szCs w:val="16"/>
        </w:rPr>
      </w:pPr>
    </w:p>
    <w:p w:rsidR="00465665" w:rsidRPr="00465665" w:rsidRDefault="00580799" w:rsidP="00E32A3E">
      <w:pPr>
        <w:spacing w:after="0"/>
        <w:jc w:val="center"/>
        <w:rPr>
          <w:b/>
          <w:i/>
          <w:sz w:val="18"/>
          <w:szCs w:val="18"/>
        </w:rPr>
      </w:pPr>
      <w:proofErr w:type="gramStart"/>
      <w:r w:rsidRPr="00465665">
        <w:rPr>
          <w:b/>
          <w:i/>
          <w:sz w:val="18"/>
          <w:szCs w:val="18"/>
        </w:rPr>
        <w:t>Posted on</w:t>
      </w:r>
      <w:r w:rsidR="00C716BC" w:rsidRPr="00465665">
        <w:rPr>
          <w:b/>
          <w:i/>
          <w:sz w:val="18"/>
          <w:szCs w:val="18"/>
        </w:rPr>
        <w:t xml:space="preserve"> </w:t>
      </w:r>
      <w:r w:rsidR="00203401" w:rsidRPr="00465665">
        <w:rPr>
          <w:b/>
          <w:i/>
          <w:sz w:val="18"/>
          <w:szCs w:val="18"/>
        </w:rPr>
        <w:t>May</w:t>
      </w:r>
      <w:r w:rsidR="000055A5" w:rsidRPr="00465665">
        <w:rPr>
          <w:b/>
          <w:i/>
          <w:sz w:val="18"/>
          <w:szCs w:val="18"/>
        </w:rPr>
        <w:t xml:space="preserve"> 1</w:t>
      </w:r>
      <w:r w:rsidR="00465665" w:rsidRPr="00465665">
        <w:rPr>
          <w:b/>
          <w:i/>
          <w:sz w:val="18"/>
          <w:szCs w:val="18"/>
        </w:rPr>
        <w:t>5</w:t>
      </w:r>
      <w:r w:rsidR="00BA38E7" w:rsidRPr="00465665">
        <w:rPr>
          <w:b/>
          <w:i/>
          <w:sz w:val="18"/>
          <w:szCs w:val="18"/>
        </w:rPr>
        <w:t>,</w:t>
      </w:r>
      <w:r w:rsidRPr="00465665">
        <w:rPr>
          <w:b/>
          <w:i/>
          <w:sz w:val="18"/>
          <w:szCs w:val="18"/>
        </w:rPr>
        <w:t xml:space="preserve"> 201</w:t>
      </w:r>
      <w:r w:rsidR="00C716BC" w:rsidRPr="00465665">
        <w:rPr>
          <w:b/>
          <w:i/>
          <w:sz w:val="18"/>
          <w:szCs w:val="18"/>
        </w:rPr>
        <w:t>9</w:t>
      </w:r>
      <w:r w:rsidRPr="00465665">
        <w:rPr>
          <w:b/>
          <w:i/>
          <w:sz w:val="18"/>
          <w:szCs w:val="18"/>
        </w:rPr>
        <w:t>.</w:t>
      </w:r>
      <w:proofErr w:type="gramEnd"/>
      <w:r w:rsidRPr="00465665">
        <w:rPr>
          <w:b/>
          <w:i/>
          <w:sz w:val="18"/>
          <w:szCs w:val="18"/>
        </w:rPr>
        <w:t xml:space="preserve">  </w:t>
      </w:r>
    </w:p>
    <w:p w:rsidR="00580799" w:rsidRPr="00465665" w:rsidRDefault="00580799" w:rsidP="00E32A3E">
      <w:pPr>
        <w:spacing w:after="0"/>
        <w:jc w:val="center"/>
        <w:rPr>
          <w:b/>
          <w:i/>
          <w:sz w:val="18"/>
          <w:szCs w:val="18"/>
        </w:rPr>
      </w:pPr>
      <w:r w:rsidRPr="00465665">
        <w:rPr>
          <w:b/>
          <w:i/>
          <w:sz w:val="18"/>
          <w:szCs w:val="18"/>
        </w:rPr>
        <w:t>Applications will be accepted for a minimum of 10 calendar days from the original date of posting</w:t>
      </w:r>
      <w:r w:rsidR="00433A0E" w:rsidRPr="00465665">
        <w:rPr>
          <w:b/>
          <w:i/>
          <w:sz w:val="18"/>
          <w:szCs w:val="18"/>
        </w:rPr>
        <w:t xml:space="preserve"> or until filled</w:t>
      </w:r>
      <w:r w:rsidRPr="00465665">
        <w:rPr>
          <w:b/>
          <w:i/>
          <w:sz w:val="18"/>
          <w:szCs w:val="18"/>
        </w:rPr>
        <w:t>.</w:t>
      </w:r>
    </w:p>
    <w:p w:rsidR="00580799" w:rsidRPr="0047364D" w:rsidRDefault="00580799" w:rsidP="00E32A3E">
      <w:pPr>
        <w:spacing w:after="0"/>
        <w:contextualSpacing/>
        <w:rPr>
          <w:rFonts w:cs="Arial"/>
          <w:sz w:val="16"/>
          <w:szCs w:val="16"/>
        </w:rPr>
      </w:pPr>
      <w:r w:rsidRPr="00AC1275">
        <w:rPr>
          <w:rFonts w:cs="Arial"/>
        </w:rPr>
        <w:t xml:space="preserve">  </w:t>
      </w:r>
    </w:p>
    <w:p w:rsidR="00465665" w:rsidRDefault="00BA38E7" w:rsidP="00E32A3E">
      <w:pPr>
        <w:spacing w:before="120" w:after="0"/>
        <w:contextualSpacing/>
        <w:rPr>
          <w:rFonts w:cs="Arial"/>
        </w:rPr>
      </w:pPr>
      <w:r w:rsidRPr="00257EE8">
        <w:rPr>
          <w:rFonts w:cs="Arial"/>
        </w:rPr>
        <w:t>The Stark County District Library, based in Canton, Ohio, is seeking a</w:t>
      </w:r>
      <w:r w:rsidR="00010BD1">
        <w:rPr>
          <w:rFonts w:cs="Arial"/>
        </w:rPr>
        <w:t xml:space="preserve">n </w:t>
      </w:r>
      <w:r w:rsidR="00010BD1" w:rsidRPr="00465665">
        <w:rPr>
          <w:rFonts w:cs="Arial"/>
          <w:b/>
        </w:rPr>
        <w:t xml:space="preserve">experienced Human Resources professional </w:t>
      </w:r>
      <w:r w:rsidR="00010BD1">
        <w:rPr>
          <w:rFonts w:cs="Arial"/>
        </w:rPr>
        <w:t xml:space="preserve">to serve in a </w:t>
      </w:r>
      <w:r w:rsidR="00010BD1" w:rsidRPr="00E32A3E">
        <w:rPr>
          <w:rFonts w:cs="Arial"/>
          <w:b/>
        </w:rPr>
        <w:t>generalist capacity</w:t>
      </w:r>
      <w:r w:rsidR="00010BD1">
        <w:rPr>
          <w:rFonts w:cs="Arial"/>
        </w:rPr>
        <w:t xml:space="preserve"> with some assigned focus areas.</w:t>
      </w:r>
      <w:r w:rsidR="00465665">
        <w:rPr>
          <w:rFonts w:cs="Arial"/>
        </w:rPr>
        <w:t xml:space="preserve">  </w:t>
      </w:r>
    </w:p>
    <w:p w:rsidR="00465665" w:rsidRDefault="00465665" w:rsidP="00E32A3E">
      <w:pPr>
        <w:spacing w:before="120" w:after="0"/>
        <w:contextualSpacing/>
        <w:rPr>
          <w:rFonts w:cs="Arial"/>
        </w:rPr>
      </w:pPr>
    </w:p>
    <w:p w:rsidR="00465665" w:rsidRDefault="00465665" w:rsidP="00E32A3E">
      <w:pPr>
        <w:spacing w:before="120" w:after="0"/>
        <w:contextualSpacing/>
        <w:rPr>
          <w:rFonts w:cs="Arial"/>
        </w:rPr>
      </w:pPr>
      <w:r>
        <w:rPr>
          <w:rFonts w:cs="Arial"/>
        </w:rPr>
        <w:t xml:space="preserve">This is one of two HR Coordinator positions in the department and, in addition to providing general HR support to the organization and its diverse staff members, the person serving in this role will be the lead team member for </w:t>
      </w:r>
      <w:r w:rsidRPr="00010BD1">
        <w:rPr>
          <w:rFonts w:cs="Arial"/>
          <w:b/>
        </w:rPr>
        <w:t xml:space="preserve">recruitment </w:t>
      </w:r>
      <w:r>
        <w:rPr>
          <w:rFonts w:cs="Arial"/>
        </w:rPr>
        <w:t xml:space="preserve">and </w:t>
      </w:r>
      <w:r w:rsidRPr="00010BD1">
        <w:rPr>
          <w:rFonts w:cs="Arial"/>
          <w:b/>
        </w:rPr>
        <w:t>training &amp; development</w:t>
      </w:r>
      <w:r>
        <w:rPr>
          <w:rFonts w:cs="Arial"/>
        </w:rPr>
        <w:t xml:space="preserve"> processes.  As such, candidates should be able to demonstrate a familiarity with current recruiting strategies and methods and be comfortable planning, organizing and, as needed, presenting training programs.</w:t>
      </w:r>
    </w:p>
    <w:p w:rsidR="00465665" w:rsidRDefault="00010BD1" w:rsidP="00E32A3E">
      <w:pPr>
        <w:spacing w:before="120" w:after="0"/>
        <w:contextualSpacing/>
        <w:rPr>
          <w:rFonts w:cs="Arial"/>
        </w:rPr>
      </w:pPr>
      <w:r>
        <w:rPr>
          <w:rFonts w:cs="Arial"/>
        </w:rPr>
        <w:t xml:space="preserve">  </w:t>
      </w:r>
    </w:p>
    <w:p w:rsidR="00465665" w:rsidRDefault="00465665" w:rsidP="00E32A3E">
      <w:pPr>
        <w:spacing w:after="0"/>
        <w:contextualSpacing/>
        <w:rPr>
          <w:rFonts w:cs="Arial"/>
        </w:rPr>
      </w:pPr>
      <w:r w:rsidRPr="00B43F99">
        <w:rPr>
          <w:rFonts w:cs="Arial"/>
        </w:rPr>
        <w:t xml:space="preserve">Successful candidates will have </w:t>
      </w:r>
      <w:r>
        <w:rPr>
          <w:rFonts w:cs="Arial"/>
        </w:rPr>
        <w:t xml:space="preserve">previous HR experience, preferably in the focus areas noted above, and bring a </w:t>
      </w:r>
      <w:r w:rsidRPr="00465665">
        <w:rPr>
          <w:rFonts w:cs="Arial"/>
          <w:b/>
        </w:rPr>
        <w:t>strong customer service orientation</w:t>
      </w:r>
      <w:r>
        <w:rPr>
          <w:rFonts w:cs="Arial"/>
        </w:rPr>
        <w:t xml:space="preserve"> to their work.  A </w:t>
      </w:r>
      <w:r w:rsidRPr="00465665">
        <w:rPr>
          <w:rFonts w:cs="Arial"/>
          <w:b/>
        </w:rPr>
        <w:t>high degree of professionalism and integrity</w:t>
      </w:r>
      <w:r>
        <w:rPr>
          <w:rFonts w:cs="Arial"/>
        </w:rPr>
        <w:t>, particularly with respect to the appropriate handling of confidential and sensitive information, will be expected of the person serving in this role.</w:t>
      </w:r>
      <w:bookmarkStart w:id="0" w:name="_GoBack"/>
      <w:bookmarkEnd w:id="0"/>
    </w:p>
    <w:p w:rsidR="00465665" w:rsidRDefault="00465665" w:rsidP="00E32A3E">
      <w:pPr>
        <w:spacing w:before="120" w:after="0"/>
        <w:contextualSpacing/>
        <w:rPr>
          <w:rFonts w:cs="Arial"/>
        </w:rPr>
      </w:pPr>
    </w:p>
    <w:p w:rsidR="00465665" w:rsidRDefault="00BA38E7" w:rsidP="00E32A3E">
      <w:pPr>
        <w:spacing w:after="0"/>
        <w:contextualSpacing/>
        <w:rPr>
          <w:rFonts w:cs="Arial"/>
        </w:rPr>
      </w:pPr>
      <w:r w:rsidRPr="002A696A">
        <w:t xml:space="preserve">The </w:t>
      </w:r>
      <w:r w:rsidR="00010BD1">
        <w:t>HR Coordinator</w:t>
      </w:r>
      <w:r w:rsidR="00606A47">
        <w:t xml:space="preserve"> </w:t>
      </w:r>
      <w:r w:rsidR="00CB645A">
        <w:t xml:space="preserve">position </w:t>
      </w:r>
      <w:r w:rsidRPr="002A696A">
        <w:t xml:space="preserve">is </w:t>
      </w:r>
      <w:r w:rsidR="00CB645A">
        <w:t>a</w:t>
      </w:r>
      <w:r>
        <w:t xml:space="preserve"> </w:t>
      </w:r>
      <w:r w:rsidRPr="002A696A">
        <w:t>full-time (40 hours/</w:t>
      </w:r>
      <w:r w:rsidRPr="00C71612">
        <w:t>week)</w:t>
      </w:r>
      <w:r>
        <w:t>, exempt,</w:t>
      </w:r>
      <w:r w:rsidR="00010BD1">
        <w:t xml:space="preserve"> professional</w:t>
      </w:r>
      <w:r w:rsidRPr="00C71612">
        <w:t xml:space="preserve"> position, reporting to the </w:t>
      </w:r>
      <w:r w:rsidR="00010BD1">
        <w:t>Senior Director of Operations &amp; HR</w:t>
      </w:r>
      <w:r w:rsidRPr="00C71612">
        <w:t xml:space="preserve">.  </w:t>
      </w:r>
      <w:r w:rsidRPr="00C71612">
        <w:rPr>
          <w:rFonts w:cs="Arial"/>
        </w:rPr>
        <w:t xml:space="preserve">Compensation includes a </w:t>
      </w:r>
      <w:r>
        <w:rPr>
          <w:rFonts w:cs="Arial"/>
        </w:rPr>
        <w:t>competitive salary commensurate with the candidate’s qualifications and a generous benefits package.</w:t>
      </w:r>
    </w:p>
    <w:p w:rsidR="00465665" w:rsidRDefault="00465665" w:rsidP="00E32A3E">
      <w:pPr>
        <w:spacing w:after="0"/>
        <w:contextualSpacing/>
        <w:rPr>
          <w:rFonts w:cs="Arial"/>
        </w:rPr>
      </w:pPr>
    </w:p>
    <w:p w:rsidR="00465665" w:rsidRDefault="00465665" w:rsidP="00E32A3E">
      <w:pPr>
        <w:spacing w:after="0"/>
        <w:contextualSpacing/>
      </w:pPr>
      <w:r w:rsidRPr="00B43F99">
        <w:t xml:space="preserve">If you want to work for a </w:t>
      </w:r>
      <w:r w:rsidRPr="00B43F99">
        <w:rPr>
          <w:b/>
        </w:rPr>
        <w:t>mission-driven organization</w:t>
      </w:r>
      <w:r w:rsidRPr="00B43F99">
        <w:t xml:space="preserve"> and believe you may be a good fit for this position (detailed job description, below), please go to Stark Library website - </w:t>
      </w:r>
      <w:hyperlink r:id="rId9" w:history="1">
        <w:r w:rsidRPr="00B43F99">
          <w:rPr>
            <w:rStyle w:val="Hyperlink"/>
          </w:rPr>
          <w:t>www.starklibrary.org</w:t>
        </w:r>
      </w:hyperlink>
      <w:r w:rsidRPr="00B43F99">
        <w:t xml:space="preserve"> - for more information and to complete an employment application.  Go to “Contact” and then “Employment” for access to our on-line application.  </w:t>
      </w:r>
    </w:p>
    <w:p w:rsidR="00465665" w:rsidRDefault="00465665" w:rsidP="00E32A3E">
      <w:pPr>
        <w:spacing w:after="0"/>
        <w:contextualSpacing/>
      </w:pPr>
    </w:p>
    <w:p w:rsidR="00E32A3E" w:rsidRDefault="00465665" w:rsidP="00E32A3E">
      <w:pPr>
        <w:spacing w:after="0"/>
        <w:contextualSpacing/>
        <w:rPr>
          <w:rFonts w:cs="Arial"/>
          <w:b/>
          <w:i/>
          <w:sz w:val="20"/>
          <w:szCs w:val="20"/>
        </w:rPr>
      </w:pPr>
      <w:r w:rsidRPr="00AD49EF">
        <w:rPr>
          <w:b/>
          <w:i/>
          <w:sz w:val="20"/>
          <w:szCs w:val="20"/>
        </w:rPr>
        <w:t>About</w:t>
      </w:r>
      <w:r w:rsidRPr="00AD49EF">
        <w:rPr>
          <w:rFonts w:cs="Arial"/>
          <w:b/>
          <w:i/>
          <w:sz w:val="20"/>
          <w:szCs w:val="20"/>
        </w:rPr>
        <w:t xml:space="preserve"> Stark Library</w:t>
      </w:r>
    </w:p>
    <w:p w:rsidR="00E32A3E" w:rsidRDefault="00465665" w:rsidP="00E32A3E">
      <w:pPr>
        <w:spacing w:after="0"/>
        <w:contextualSpacing/>
        <w:rPr>
          <w:i/>
          <w:color w:val="000000"/>
          <w:sz w:val="20"/>
          <w:szCs w:val="20"/>
        </w:rPr>
      </w:pPr>
      <w:r w:rsidRPr="00AD49EF">
        <w:rPr>
          <w:rFonts w:cs="Arial"/>
          <w:i/>
          <w:sz w:val="20"/>
          <w:szCs w:val="20"/>
        </w:rPr>
        <w:t xml:space="preserve">Stark Library </w:t>
      </w:r>
      <w:r w:rsidRPr="00AD49EF">
        <w:rPr>
          <w:i/>
          <w:sz w:val="20"/>
          <w:szCs w:val="20"/>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AD49EF">
        <w:rPr>
          <w:i/>
          <w:color w:val="000000"/>
          <w:sz w:val="20"/>
          <w:szCs w:val="20"/>
        </w:rPr>
        <w:t>.</w:t>
      </w:r>
    </w:p>
    <w:p w:rsidR="00E32A3E" w:rsidRDefault="00E32A3E" w:rsidP="00E32A3E">
      <w:pPr>
        <w:spacing w:after="0"/>
        <w:contextualSpacing/>
        <w:rPr>
          <w:rFonts w:cs="Arial"/>
          <w:b/>
          <w:bCs/>
          <w:sz w:val="28"/>
        </w:rPr>
      </w:pPr>
    </w:p>
    <w:p w:rsidR="00E32A3E" w:rsidRDefault="00E32A3E" w:rsidP="00E32A3E">
      <w:pPr>
        <w:spacing w:after="0"/>
        <w:contextualSpacing/>
        <w:rPr>
          <w:rFonts w:cs="Arial"/>
          <w:b/>
          <w:bCs/>
          <w:sz w:val="28"/>
        </w:rPr>
      </w:pPr>
      <w:r>
        <w:rPr>
          <w:rFonts w:cs="Arial"/>
          <w:b/>
          <w:bCs/>
          <w:sz w:val="28"/>
        </w:rPr>
        <w:lastRenderedPageBreak/>
        <w:t>Position Summary</w:t>
      </w:r>
    </w:p>
    <w:p w:rsidR="00E32A3E" w:rsidRDefault="00010BD1" w:rsidP="00E32A3E">
      <w:pPr>
        <w:spacing w:after="0"/>
        <w:contextualSpacing/>
      </w:pPr>
      <w:r w:rsidRPr="00B00247">
        <w:t>An employee serving in this position advances the mission of the Library b</w:t>
      </w:r>
      <w:r>
        <w:t>y administering the Library’s Human Resources programs.  This position supports the organization in a general capacity along with maintaining responsibility for at least one or more specific programs (e.g., benefits, recruiting, training &amp; development, etc.).</w:t>
      </w:r>
    </w:p>
    <w:p w:rsidR="00E32A3E" w:rsidRDefault="00E32A3E" w:rsidP="00E32A3E">
      <w:pPr>
        <w:spacing w:after="0"/>
        <w:contextualSpacing/>
      </w:pPr>
    </w:p>
    <w:p w:rsidR="00010BD1" w:rsidRPr="00281ED1" w:rsidRDefault="00010BD1" w:rsidP="00E32A3E">
      <w:pPr>
        <w:spacing w:after="0"/>
        <w:contextualSpacing/>
        <w:rPr>
          <w:rFonts w:cs="Arial"/>
          <w:b/>
          <w:bCs/>
          <w:sz w:val="28"/>
        </w:rPr>
      </w:pPr>
      <w:r>
        <w:rPr>
          <w:rFonts w:cs="Arial"/>
          <w:b/>
          <w:bCs/>
          <w:sz w:val="28"/>
        </w:rPr>
        <w:t>D</w:t>
      </w:r>
      <w:r w:rsidRPr="00281ED1">
        <w:rPr>
          <w:rFonts w:cs="Arial"/>
          <w:b/>
          <w:bCs/>
          <w:sz w:val="28"/>
        </w:rPr>
        <w:t>uties and Responsibilities</w:t>
      </w:r>
    </w:p>
    <w:p w:rsidR="00010BD1" w:rsidRPr="006A3FEA" w:rsidRDefault="00010BD1" w:rsidP="00E32A3E">
      <w:pPr>
        <w:numPr>
          <w:ilvl w:val="0"/>
          <w:numId w:val="16"/>
        </w:numPr>
        <w:tabs>
          <w:tab w:val="clear" w:pos="720"/>
          <w:tab w:val="num" w:pos="360"/>
          <w:tab w:val="left" w:pos="2860"/>
        </w:tabs>
        <w:spacing w:after="0" w:line="240" w:lineRule="auto"/>
        <w:ind w:left="360"/>
        <w:jc w:val="both"/>
        <w:rPr>
          <w:rFonts w:cs="Arial"/>
        </w:rPr>
      </w:pPr>
      <w:r w:rsidRPr="00F53AEA">
        <w:rPr>
          <w:rFonts w:cs="Arial"/>
        </w:rPr>
        <w:t>Administers the hiring process by helping assess staffing needs, procuring and managing vendors, posting/advertising positions, collecting and evaluating applications, prescreening applicants, checking references, interviewing candidates with supervisors, and hiring successful candidates.</w:t>
      </w:r>
    </w:p>
    <w:p w:rsidR="00010BD1" w:rsidRDefault="00010BD1" w:rsidP="00E32A3E">
      <w:pPr>
        <w:numPr>
          <w:ilvl w:val="0"/>
          <w:numId w:val="16"/>
        </w:numPr>
        <w:tabs>
          <w:tab w:val="clear" w:pos="720"/>
          <w:tab w:val="num" w:pos="360"/>
          <w:tab w:val="left" w:pos="2860"/>
        </w:tabs>
        <w:spacing w:after="0" w:line="240" w:lineRule="auto"/>
        <w:ind w:left="360"/>
        <w:jc w:val="both"/>
        <w:rPr>
          <w:rFonts w:cs="Arial"/>
        </w:rPr>
      </w:pPr>
      <w:r w:rsidRPr="00B36BA4">
        <w:rPr>
          <w:rFonts w:cs="Arial"/>
        </w:rPr>
        <w:t>Coordinates</w:t>
      </w:r>
      <w:r>
        <w:rPr>
          <w:rFonts w:cs="Arial"/>
        </w:rPr>
        <w:t xml:space="preserve"> and administers</w:t>
      </w:r>
      <w:r w:rsidRPr="00B36BA4">
        <w:rPr>
          <w:rFonts w:cs="Arial"/>
        </w:rPr>
        <w:t xml:space="preserve"> </w:t>
      </w:r>
      <w:r w:rsidRPr="004D7A4B">
        <w:rPr>
          <w:rFonts w:cs="Arial"/>
        </w:rPr>
        <w:t xml:space="preserve">the employee orientation and </w:t>
      </w:r>
      <w:r>
        <w:rPr>
          <w:rFonts w:cs="Arial"/>
        </w:rPr>
        <w:t>on-boarding</w:t>
      </w:r>
      <w:r w:rsidRPr="004D7A4B">
        <w:rPr>
          <w:rFonts w:cs="Arial"/>
        </w:rPr>
        <w:t xml:space="preserve"> process, including</w:t>
      </w:r>
      <w:r>
        <w:rPr>
          <w:rFonts w:cs="Arial"/>
        </w:rPr>
        <w:t xml:space="preserve"> both</w:t>
      </w:r>
      <w:r w:rsidRPr="004D7A4B">
        <w:rPr>
          <w:rFonts w:cs="Arial"/>
        </w:rPr>
        <w:t xml:space="preserve"> individual and system-wide </w:t>
      </w:r>
      <w:r>
        <w:rPr>
          <w:rFonts w:cs="Arial"/>
        </w:rPr>
        <w:t>initiatives</w:t>
      </w:r>
      <w:r w:rsidRPr="004D7A4B">
        <w:rPr>
          <w:rFonts w:cs="Arial"/>
        </w:rPr>
        <w:t xml:space="preserve">. </w:t>
      </w:r>
    </w:p>
    <w:p w:rsidR="00010BD1" w:rsidRPr="00F4513B" w:rsidRDefault="00010BD1" w:rsidP="0018337E">
      <w:pPr>
        <w:numPr>
          <w:ilvl w:val="0"/>
          <w:numId w:val="16"/>
        </w:numPr>
        <w:tabs>
          <w:tab w:val="clear" w:pos="720"/>
          <w:tab w:val="num" w:pos="360"/>
          <w:tab w:val="left" w:pos="2860"/>
        </w:tabs>
        <w:spacing w:after="0" w:line="240" w:lineRule="auto"/>
        <w:ind w:left="360"/>
        <w:jc w:val="both"/>
        <w:rPr>
          <w:rFonts w:cs="Arial"/>
        </w:rPr>
      </w:pPr>
      <w:r w:rsidRPr="00F4513B">
        <w:rPr>
          <w:rFonts w:cs="Arial"/>
        </w:rPr>
        <w:t>Administers compensation and benefits plans.  Develops communication tools to enhance understanding of the organization’s compensation programs and benefits package, including wellness.  Works with vendors and third-party administrators as appropriate.</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Pr>
          <w:rFonts w:cs="Arial"/>
        </w:rPr>
        <w:t>Assists with the maintenance of the</w:t>
      </w:r>
      <w:r w:rsidRPr="00EC714B">
        <w:rPr>
          <w:rFonts w:cs="Arial"/>
        </w:rPr>
        <w:t xml:space="preserve"> job classification system and job descriptions.</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sidRPr="00B36BA4">
        <w:rPr>
          <w:rFonts w:cs="Arial"/>
        </w:rPr>
        <w:t>Coordinates</w:t>
      </w:r>
      <w:r>
        <w:rPr>
          <w:rFonts w:cs="Arial"/>
        </w:rPr>
        <w:t xml:space="preserve"> and administers</w:t>
      </w:r>
      <w:r w:rsidRPr="00B36BA4">
        <w:rPr>
          <w:rFonts w:cs="Arial"/>
        </w:rPr>
        <w:t xml:space="preserve"> </w:t>
      </w:r>
      <w:r w:rsidRPr="004D7A4B">
        <w:rPr>
          <w:rFonts w:cs="Arial"/>
        </w:rPr>
        <w:t xml:space="preserve">the employee </w:t>
      </w:r>
      <w:r>
        <w:rPr>
          <w:rFonts w:cs="Arial"/>
        </w:rPr>
        <w:t>training and development</w:t>
      </w:r>
      <w:r w:rsidRPr="004D7A4B">
        <w:rPr>
          <w:rFonts w:cs="Arial"/>
        </w:rPr>
        <w:t xml:space="preserve"> process, including</w:t>
      </w:r>
      <w:r>
        <w:rPr>
          <w:rFonts w:cs="Arial"/>
        </w:rPr>
        <w:t xml:space="preserve"> both</w:t>
      </w:r>
      <w:r w:rsidRPr="004D7A4B">
        <w:rPr>
          <w:rFonts w:cs="Arial"/>
        </w:rPr>
        <w:t xml:space="preserve"> individual and system-wide development</w:t>
      </w:r>
      <w:r>
        <w:rPr>
          <w:rFonts w:cs="Arial"/>
        </w:rPr>
        <w:t xml:space="preserve"> initiatives</w:t>
      </w:r>
      <w:r w:rsidRPr="004D7A4B">
        <w:rPr>
          <w:rFonts w:cs="Arial"/>
        </w:rPr>
        <w:t xml:space="preserve">. </w:t>
      </w:r>
    </w:p>
    <w:p w:rsidR="00010BD1" w:rsidRPr="00CB48DF" w:rsidRDefault="00010BD1" w:rsidP="0018337E">
      <w:pPr>
        <w:numPr>
          <w:ilvl w:val="0"/>
          <w:numId w:val="16"/>
        </w:numPr>
        <w:tabs>
          <w:tab w:val="clear" w:pos="720"/>
          <w:tab w:val="num" w:pos="360"/>
          <w:tab w:val="left" w:pos="2860"/>
        </w:tabs>
        <w:spacing w:after="0" w:line="240" w:lineRule="auto"/>
        <w:ind w:left="360"/>
        <w:jc w:val="both"/>
        <w:rPr>
          <w:rFonts w:cs="Arial"/>
        </w:rPr>
      </w:pPr>
      <w:r>
        <w:rPr>
          <w:rFonts w:cs="Arial"/>
        </w:rPr>
        <w:t xml:space="preserve">Assists with the administration of </w:t>
      </w:r>
      <w:r w:rsidRPr="00CB48DF">
        <w:rPr>
          <w:rFonts w:cs="Arial"/>
        </w:rPr>
        <w:t xml:space="preserve">the library’s </w:t>
      </w:r>
      <w:r>
        <w:rPr>
          <w:rFonts w:cs="Arial"/>
        </w:rPr>
        <w:t xml:space="preserve">leave and </w:t>
      </w:r>
      <w:r w:rsidRPr="00CB48DF">
        <w:rPr>
          <w:rFonts w:cs="Arial"/>
        </w:rPr>
        <w:t>worker’s compensation program</w:t>
      </w:r>
      <w:r>
        <w:rPr>
          <w:rFonts w:cs="Arial"/>
        </w:rPr>
        <w:t>s</w:t>
      </w:r>
      <w:r w:rsidRPr="00CB48DF">
        <w:rPr>
          <w:rFonts w:cs="Arial"/>
        </w:rPr>
        <w:t>.</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Pr>
          <w:rFonts w:cs="Arial"/>
        </w:rPr>
        <w:t>Serves as a key contact for HRIS-related matters, including new implementations/updates and on-going maintenance and troubleshooting.</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sidRPr="00F53AEA">
        <w:rPr>
          <w:rFonts w:cs="Arial"/>
        </w:rPr>
        <w:t>Coordinates</w:t>
      </w:r>
      <w:r>
        <w:rPr>
          <w:rFonts w:cs="Arial"/>
        </w:rPr>
        <w:t xml:space="preserve"> the workflow and regular processing of employee data and </w:t>
      </w:r>
      <w:r w:rsidRPr="00F53AEA">
        <w:rPr>
          <w:rFonts w:cs="Arial"/>
        </w:rPr>
        <w:t>benefits</w:t>
      </w:r>
      <w:r>
        <w:rPr>
          <w:rFonts w:cs="Arial"/>
        </w:rPr>
        <w:t xml:space="preserve"> updates.  </w:t>
      </w:r>
      <w:r w:rsidRPr="00F53AEA">
        <w:rPr>
          <w:rFonts w:cs="Arial"/>
        </w:rPr>
        <w:t xml:space="preserve">Oversees maintenance of </w:t>
      </w:r>
      <w:r>
        <w:rPr>
          <w:rFonts w:cs="Arial"/>
        </w:rPr>
        <w:t xml:space="preserve">and ensures compliance with applicable policies and laws regarding </w:t>
      </w:r>
      <w:r w:rsidRPr="00F53AEA">
        <w:rPr>
          <w:rFonts w:cs="Arial"/>
        </w:rPr>
        <w:t>employee</w:t>
      </w:r>
      <w:r>
        <w:rPr>
          <w:rFonts w:cs="Arial"/>
        </w:rPr>
        <w:t xml:space="preserve"> paper and electronic</w:t>
      </w:r>
      <w:r w:rsidRPr="00F53AEA">
        <w:rPr>
          <w:rFonts w:cs="Arial"/>
        </w:rPr>
        <w:t xml:space="preserve"> </w:t>
      </w:r>
      <w:r>
        <w:rPr>
          <w:rFonts w:cs="Arial"/>
        </w:rPr>
        <w:t>f</w:t>
      </w:r>
      <w:r w:rsidRPr="00F53AEA">
        <w:rPr>
          <w:rFonts w:cs="Arial"/>
        </w:rPr>
        <w:t xml:space="preserve">iles. </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Pr>
          <w:rFonts w:cs="Arial"/>
        </w:rPr>
        <w:t>Assists with the administration of</w:t>
      </w:r>
      <w:r w:rsidRPr="00B36BA4">
        <w:rPr>
          <w:rFonts w:cs="Arial"/>
        </w:rPr>
        <w:t xml:space="preserve"> performance </w:t>
      </w:r>
      <w:r>
        <w:rPr>
          <w:rFonts w:cs="Arial"/>
        </w:rPr>
        <w:t>management processes.</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sidRPr="00F53AEA">
        <w:rPr>
          <w:rFonts w:cs="Arial"/>
        </w:rPr>
        <w:t xml:space="preserve">Administers </w:t>
      </w:r>
      <w:r>
        <w:rPr>
          <w:rFonts w:cs="Arial"/>
        </w:rPr>
        <w:t xml:space="preserve">other </w:t>
      </w:r>
      <w:r w:rsidRPr="00F53AEA">
        <w:rPr>
          <w:rFonts w:cs="Arial"/>
        </w:rPr>
        <w:t>programs</w:t>
      </w:r>
      <w:r>
        <w:rPr>
          <w:rFonts w:cs="Arial"/>
        </w:rPr>
        <w:t>, as needed,</w:t>
      </w:r>
      <w:r w:rsidRPr="00F53AEA">
        <w:rPr>
          <w:rFonts w:cs="Arial"/>
        </w:rPr>
        <w:t xml:space="preserve"> and advises the Human Resources Director on</w:t>
      </w:r>
      <w:r>
        <w:rPr>
          <w:rFonts w:cs="Arial"/>
        </w:rPr>
        <w:t xml:space="preserve"> current</w:t>
      </w:r>
      <w:r w:rsidRPr="00F53AEA">
        <w:rPr>
          <w:rFonts w:cs="Arial"/>
        </w:rPr>
        <w:t xml:space="preserve"> Human Resource issues. </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sidRPr="00EC714B">
        <w:rPr>
          <w:rFonts w:cs="Arial"/>
        </w:rPr>
        <w:t xml:space="preserve">Assists the Human Resources </w:t>
      </w:r>
      <w:r>
        <w:rPr>
          <w:rFonts w:cs="Arial"/>
        </w:rPr>
        <w:t xml:space="preserve">Director </w:t>
      </w:r>
      <w:r w:rsidRPr="00EC714B">
        <w:rPr>
          <w:rFonts w:cs="Arial"/>
        </w:rPr>
        <w:t>in establishing personnel budgets including salaries and benefits, and oversees the Library’s conference, training, staff appreciation and HR Department budgets.</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sidRPr="00F53AEA">
        <w:rPr>
          <w:rFonts w:cs="Arial"/>
        </w:rPr>
        <w:t>Counsels employees regarding career development, transfers, promotions and retirement.  Confers with Library management staff and meets with other Library employees on a wide range of Human Resources issues.</w:t>
      </w:r>
      <w:r>
        <w:rPr>
          <w:rFonts w:cs="Arial"/>
        </w:rPr>
        <w:t xml:space="preserve">  Escalates issues to the Human Resources Director as appropriate.</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Pr>
          <w:rFonts w:cs="Arial"/>
        </w:rPr>
        <w:t>Assists with the development and administration of</w:t>
      </w:r>
      <w:r w:rsidRPr="00EC714B">
        <w:rPr>
          <w:rFonts w:cs="Arial"/>
        </w:rPr>
        <w:t xml:space="preserve"> personnel policies and procedures and employee handbooks, advises supervisors regarding personnel policies and procedures, and provides support ensuring compliance with employment laws, court decisions, and trends affecting personnel policies and procedures, such as FLSA, FMLA, and ADA.</w:t>
      </w:r>
    </w:p>
    <w:p w:rsidR="00010BD1" w:rsidRPr="006A3FEA" w:rsidRDefault="00010BD1" w:rsidP="0018337E">
      <w:pPr>
        <w:numPr>
          <w:ilvl w:val="0"/>
          <w:numId w:val="16"/>
        </w:numPr>
        <w:tabs>
          <w:tab w:val="clear" w:pos="720"/>
          <w:tab w:val="num" w:pos="360"/>
          <w:tab w:val="left" w:pos="2860"/>
        </w:tabs>
        <w:spacing w:after="0" w:line="240" w:lineRule="auto"/>
        <w:ind w:left="360"/>
        <w:jc w:val="both"/>
        <w:rPr>
          <w:rFonts w:cs="Arial"/>
        </w:rPr>
      </w:pPr>
      <w:r>
        <w:rPr>
          <w:rFonts w:cs="Arial"/>
        </w:rPr>
        <w:t>Provides support to labor relations efforts such as compiling information and data to assist with labor relations, contract negotiations, and other matters related to labor relations.</w:t>
      </w:r>
    </w:p>
    <w:p w:rsidR="00010BD1" w:rsidRDefault="00010BD1" w:rsidP="0018337E">
      <w:pPr>
        <w:numPr>
          <w:ilvl w:val="0"/>
          <w:numId w:val="16"/>
        </w:numPr>
        <w:tabs>
          <w:tab w:val="clear" w:pos="720"/>
          <w:tab w:val="num" w:pos="360"/>
          <w:tab w:val="left" w:pos="2860"/>
        </w:tabs>
        <w:spacing w:after="0" w:line="240" w:lineRule="auto"/>
        <w:ind w:left="360"/>
        <w:jc w:val="both"/>
        <w:rPr>
          <w:rFonts w:cs="Arial"/>
        </w:rPr>
      </w:pPr>
      <w:r>
        <w:rPr>
          <w:rFonts w:cs="Arial"/>
        </w:rPr>
        <w:t>Participates in various committees that foster Library employee relations and where appropriate plays a role as a key leader on these committees.</w:t>
      </w:r>
    </w:p>
    <w:p w:rsidR="00010BD1" w:rsidRPr="00F4513B" w:rsidRDefault="00010BD1" w:rsidP="0018337E">
      <w:pPr>
        <w:numPr>
          <w:ilvl w:val="0"/>
          <w:numId w:val="16"/>
        </w:numPr>
        <w:tabs>
          <w:tab w:val="clear" w:pos="720"/>
          <w:tab w:val="num" w:pos="360"/>
          <w:tab w:val="left" w:pos="2860"/>
        </w:tabs>
        <w:spacing w:after="0" w:line="240" w:lineRule="auto"/>
        <w:ind w:left="360"/>
        <w:jc w:val="both"/>
        <w:rPr>
          <w:rFonts w:cs="Arial"/>
          <w:bCs/>
        </w:rPr>
      </w:pPr>
      <w:r w:rsidRPr="00C26436">
        <w:rPr>
          <w:rFonts w:cs="Arial"/>
        </w:rPr>
        <w:t>Other duties as required.</w:t>
      </w:r>
    </w:p>
    <w:p w:rsidR="00E32A3E" w:rsidRDefault="00E32A3E" w:rsidP="0018337E">
      <w:pPr>
        <w:tabs>
          <w:tab w:val="left" w:pos="2860"/>
        </w:tabs>
        <w:spacing w:before="120" w:after="120"/>
        <w:rPr>
          <w:rFonts w:cs="Arial"/>
          <w:b/>
          <w:bCs/>
          <w:sz w:val="28"/>
        </w:rPr>
      </w:pPr>
    </w:p>
    <w:p w:rsidR="00010BD1" w:rsidRPr="00281ED1" w:rsidRDefault="00010BD1" w:rsidP="0018337E">
      <w:pPr>
        <w:tabs>
          <w:tab w:val="left" w:pos="2860"/>
        </w:tabs>
        <w:spacing w:before="120" w:after="120"/>
        <w:rPr>
          <w:rFonts w:cs="Arial"/>
          <w:b/>
          <w:bCs/>
          <w:sz w:val="28"/>
        </w:rPr>
      </w:pPr>
      <w:r>
        <w:rPr>
          <w:rFonts w:cs="Arial"/>
          <w:b/>
          <w:bCs/>
          <w:sz w:val="28"/>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010BD1" w:rsidTr="00465665">
        <w:tc>
          <w:tcPr>
            <w:tcW w:w="4675" w:type="dxa"/>
          </w:tcPr>
          <w:p w:rsidR="00010BD1" w:rsidRPr="00E052AD" w:rsidRDefault="00010BD1" w:rsidP="0018337E">
            <w:pPr>
              <w:numPr>
                <w:ilvl w:val="0"/>
                <w:numId w:val="18"/>
              </w:numPr>
              <w:ind w:left="360"/>
              <w:jc w:val="both"/>
              <w:rPr>
                <w:rFonts w:eastAsia="Calibri"/>
              </w:rPr>
            </w:pPr>
            <w:bookmarkStart w:id="1" w:name="_Hlk510702551"/>
            <w:r w:rsidRPr="00E052AD">
              <w:rPr>
                <w:rFonts w:eastAsia="Calibri"/>
              </w:rPr>
              <w:t>Adaptability</w:t>
            </w:r>
          </w:p>
          <w:p w:rsidR="00010BD1" w:rsidRPr="00E052AD" w:rsidRDefault="00010BD1" w:rsidP="0018337E">
            <w:pPr>
              <w:numPr>
                <w:ilvl w:val="0"/>
                <w:numId w:val="18"/>
              </w:numPr>
              <w:ind w:left="360"/>
              <w:jc w:val="both"/>
              <w:rPr>
                <w:rFonts w:eastAsia="Calibri"/>
              </w:rPr>
            </w:pPr>
            <w:r w:rsidRPr="00E052AD">
              <w:rPr>
                <w:rFonts w:eastAsia="Calibri"/>
              </w:rPr>
              <w:t>Communication</w:t>
            </w:r>
          </w:p>
          <w:p w:rsidR="00010BD1" w:rsidRPr="00E052AD" w:rsidRDefault="00010BD1" w:rsidP="0018337E">
            <w:pPr>
              <w:numPr>
                <w:ilvl w:val="0"/>
                <w:numId w:val="18"/>
              </w:numPr>
              <w:ind w:left="360"/>
              <w:jc w:val="both"/>
              <w:rPr>
                <w:rFonts w:eastAsia="Calibri"/>
              </w:rPr>
            </w:pPr>
            <w:r w:rsidRPr="00E052AD">
              <w:rPr>
                <w:rFonts w:eastAsia="Calibri"/>
              </w:rPr>
              <w:t>Customer Service</w:t>
            </w:r>
          </w:p>
          <w:p w:rsidR="00010BD1" w:rsidRPr="00E052AD" w:rsidRDefault="00010BD1" w:rsidP="0018337E">
            <w:pPr>
              <w:numPr>
                <w:ilvl w:val="0"/>
                <w:numId w:val="18"/>
              </w:numPr>
              <w:ind w:left="360"/>
              <w:jc w:val="both"/>
              <w:rPr>
                <w:rFonts w:eastAsia="Calibri"/>
              </w:rPr>
            </w:pPr>
            <w:r>
              <w:rPr>
                <w:rFonts w:eastAsia="Calibri"/>
              </w:rPr>
              <w:t>Dependability</w:t>
            </w:r>
          </w:p>
          <w:p w:rsidR="00010BD1" w:rsidRPr="00E871CC" w:rsidRDefault="00010BD1" w:rsidP="0018337E">
            <w:pPr>
              <w:numPr>
                <w:ilvl w:val="0"/>
                <w:numId w:val="18"/>
              </w:numPr>
              <w:ind w:left="360"/>
              <w:jc w:val="both"/>
              <w:rPr>
                <w:rFonts w:eastAsia="Calibri"/>
              </w:rPr>
            </w:pPr>
            <w:r>
              <w:rPr>
                <w:rFonts w:eastAsia="Calibri"/>
              </w:rPr>
              <w:t>Ethics &amp; Integrity</w:t>
            </w:r>
          </w:p>
        </w:tc>
        <w:tc>
          <w:tcPr>
            <w:tcW w:w="4675" w:type="dxa"/>
          </w:tcPr>
          <w:p w:rsidR="00010BD1" w:rsidRPr="00E052AD" w:rsidRDefault="00010BD1" w:rsidP="0018337E">
            <w:pPr>
              <w:numPr>
                <w:ilvl w:val="0"/>
                <w:numId w:val="18"/>
              </w:numPr>
              <w:ind w:left="360"/>
              <w:jc w:val="both"/>
              <w:rPr>
                <w:rFonts w:eastAsia="Calibri"/>
              </w:rPr>
            </w:pPr>
            <w:r w:rsidRPr="00E052AD">
              <w:rPr>
                <w:rFonts w:eastAsia="Calibri"/>
              </w:rPr>
              <w:t>Initiative</w:t>
            </w:r>
          </w:p>
          <w:p w:rsidR="00010BD1" w:rsidRDefault="00010BD1" w:rsidP="0018337E">
            <w:pPr>
              <w:numPr>
                <w:ilvl w:val="0"/>
                <w:numId w:val="18"/>
              </w:numPr>
              <w:ind w:left="360"/>
              <w:jc w:val="both"/>
              <w:rPr>
                <w:rFonts w:eastAsia="Calibri"/>
              </w:rPr>
            </w:pPr>
            <w:r>
              <w:rPr>
                <w:rFonts w:eastAsia="Calibri"/>
              </w:rPr>
              <w:t>Job Knowledge</w:t>
            </w:r>
          </w:p>
          <w:p w:rsidR="00010BD1" w:rsidRPr="00E052AD" w:rsidRDefault="00010BD1" w:rsidP="0018337E">
            <w:pPr>
              <w:numPr>
                <w:ilvl w:val="0"/>
                <w:numId w:val="18"/>
              </w:numPr>
              <w:ind w:left="360"/>
              <w:jc w:val="both"/>
              <w:rPr>
                <w:rFonts w:eastAsia="Calibri"/>
              </w:rPr>
            </w:pPr>
            <w:r w:rsidRPr="00E052AD">
              <w:rPr>
                <w:rFonts w:eastAsia="Calibri"/>
              </w:rPr>
              <w:t>Quality of Work</w:t>
            </w:r>
          </w:p>
          <w:p w:rsidR="00010BD1" w:rsidRDefault="00010BD1" w:rsidP="0018337E">
            <w:pPr>
              <w:numPr>
                <w:ilvl w:val="0"/>
                <w:numId w:val="18"/>
              </w:numPr>
              <w:ind w:left="360"/>
              <w:jc w:val="both"/>
              <w:rPr>
                <w:rFonts w:eastAsia="Calibri"/>
              </w:rPr>
            </w:pPr>
            <w:r w:rsidRPr="00E052AD">
              <w:rPr>
                <w:rFonts w:eastAsia="Calibri"/>
              </w:rPr>
              <w:t>Teamwork</w:t>
            </w:r>
          </w:p>
          <w:p w:rsidR="00010BD1" w:rsidRPr="0042544A" w:rsidRDefault="00010BD1" w:rsidP="0018337E">
            <w:pPr>
              <w:ind w:left="360"/>
              <w:jc w:val="both"/>
              <w:rPr>
                <w:rFonts w:eastAsia="Calibri"/>
              </w:rPr>
            </w:pPr>
          </w:p>
        </w:tc>
      </w:tr>
    </w:tbl>
    <w:bookmarkEnd w:id="1"/>
    <w:p w:rsidR="00010BD1" w:rsidRPr="0053021E" w:rsidRDefault="00010BD1" w:rsidP="0018337E">
      <w:pPr>
        <w:tabs>
          <w:tab w:val="left" w:pos="2860"/>
        </w:tabs>
        <w:spacing w:before="120" w:after="120"/>
        <w:rPr>
          <w:rFonts w:cs="Arial"/>
          <w:b/>
          <w:bCs/>
          <w:sz w:val="28"/>
        </w:rPr>
      </w:pPr>
      <w:r w:rsidRPr="0053021E">
        <w:rPr>
          <w:rFonts w:cs="Arial"/>
          <w:b/>
          <w:bCs/>
          <w:sz w:val="28"/>
        </w:rPr>
        <w:lastRenderedPageBreak/>
        <w:t>Technical / Functional Skills</w:t>
      </w:r>
    </w:p>
    <w:p w:rsidR="00010BD1" w:rsidRPr="0018337E" w:rsidRDefault="00010BD1" w:rsidP="00010BD1">
      <w:pPr>
        <w:pStyle w:val="ListParagraph"/>
        <w:numPr>
          <w:ilvl w:val="0"/>
          <w:numId w:val="20"/>
        </w:numPr>
        <w:spacing w:after="0" w:line="240" w:lineRule="auto"/>
      </w:pPr>
      <w:r w:rsidRPr="0018337E">
        <w:t>Proven understanding of general human resources policies and procedures is required.</w:t>
      </w:r>
    </w:p>
    <w:p w:rsidR="00010BD1" w:rsidRPr="0018337E" w:rsidRDefault="00010BD1" w:rsidP="00010BD1">
      <w:pPr>
        <w:pStyle w:val="ListParagraph"/>
        <w:numPr>
          <w:ilvl w:val="0"/>
          <w:numId w:val="20"/>
        </w:numPr>
        <w:spacing w:after="0" w:line="240" w:lineRule="auto"/>
      </w:pPr>
      <w:r w:rsidRPr="0018337E">
        <w:t>Strong knowledge of employment/labor laws is required.</w:t>
      </w:r>
    </w:p>
    <w:p w:rsidR="00010BD1" w:rsidRPr="0018337E" w:rsidRDefault="00010BD1" w:rsidP="00010BD1">
      <w:pPr>
        <w:pStyle w:val="ListParagraph"/>
        <w:numPr>
          <w:ilvl w:val="0"/>
          <w:numId w:val="20"/>
        </w:numPr>
        <w:spacing w:after="0" w:line="240" w:lineRule="auto"/>
      </w:pPr>
      <w:r w:rsidRPr="0018337E">
        <w:t>Excellent communication and people skills are required.</w:t>
      </w:r>
    </w:p>
    <w:p w:rsidR="00010BD1" w:rsidRPr="0018337E" w:rsidRDefault="00010BD1" w:rsidP="00010BD1">
      <w:pPr>
        <w:pStyle w:val="ListParagraph"/>
        <w:numPr>
          <w:ilvl w:val="0"/>
          <w:numId w:val="20"/>
        </w:numPr>
        <w:spacing w:after="0" w:line="240" w:lineRule="auto"/>
      </w:pPr>
      <w:r w:rsidRPr="0018337E">
        <w:t>Ability to problem-solve and develop sustainable solutions is preferred.</w:t>
      </w:r>
    </w:p>
    <w:p w:rsidR="00010BD1" w:rsidRPr="0018337E" w:rsidRDefault="00010BD1" w:rsidP="00010BD1">
      <w:pPr>
        <w:pStyle w:val="ListParagraph"/>
        <w:numPr>
          <w:ilvl w:val="0"/>
          <w:numId w:val="20"/>
        </w:numPr>
        <w:spacing w:after="0" w:line="240" w:lineRule="auto"/>
      </w:pPr>
      <w:r w:rsidRPr="0018337E">
        <w:t>Strong appreciation for and ability to maintain confidentiality in all matters is required.</w:t>
      </w:r>
    </w:p>
    <w:p w:rsidR="00010BD1" w:rsidRPr="0018337E" w:rsidRDefault="00010BD1" w:rsidP="00010BD1">
      <w:pPr>
        <w:pStyle w:val="ListParagraph"/>
        <w:numPr>
          <w:ilvl w:val="0"/>
          <w:numId w:val="20"/>
        </w:numPr>
        <w:spacing w:after="0" w:line="240" w:lineRule="auto"/>
        <w:rPr>
          <w:rFonts w:eastAsia="Times New Roman"/>
        </w:rPr>
      </w:pPr>
      <w:r w:rsidRPr="0018337E">
        <w:t>P</w:t>
      </w:r>
      <w:r w:rsidRPr="0018337E">
        <w:rPr>
          <w:rFonts w:eastAsia="Calibri"/>
        </w:rPr>
        <w:t xml:space="preserve">roficiency in MS Office [Outlook, Excel, </w:t>
      </w:r>
      <w:proofErr w:type="gramStart"/>
      <w:r w:rsidRPr="0018337E">
        <w:rPr>
          <w:rFonts w:eastAsia="Calibri"/>
        </w:rPr>
        <w:t>Word</w:t>
      </w:r>
      <w:proofErr w:type="gramEnd"/>
      <w:r w:rsidRPr="0018337E">
        <w:rPr>
          <w:rFonts w:eastAsia="Calibri"/>
        </w:rPr>
        <w:t>] or similar software is required.  Relevant business management systems such as general ledger, HRIS [ADP], CRM, etc. is preferred.</w:t>
      </w:r>
    </w:p>
    <w:p w:rsidR="00010BD1" w:rsidRPr="006074FF" w:rsidRDefault="00010BD1" w:rsidP="0018337E">
      <w:pPr>
        <w:tabs>
          <w:tab w:val="left" w:pos="2860"/>
        </w:tabs>
        <w:spacing w:before="120" w:after="120"/>
        <w:rPr>
          <w:rFonts w:cs="Arial"/>
          <w:b/>
          <w:bCs/>
          <w:sz w:val="28"/>
        </w:rPr>
      </w:pPr>
      <w:r w:rsidRPr="00281ED1">
        <w:rPr>
          <w:rFonts w:cs="Arial"/>
          <w:b/>
          <w:bCs/>
          <w:sz w:val="28"/>
        </w:rPr>
        <w:t>Education and Experience</w:t>
      </w:r>
    </w:p>
    <w:p w:rsidR="00010BD1" w:rsidRPr="00D16A5A" w:rsidRDefault="00010BD1" w:rsidP="0018337E">
      <w:pPr>
        <w:numPr>
          <w:ilvl w:val="0"/>
          <w:numId w:val="17"/>
        </w:numPr>
        <w:tabs>
          <w:tab w:val="clear" w:pos="1440"/>
        </w:tabs>
        <w:spacing w:after="0" w:line="240" w:lineRule="auto"/>
        <w:ind w:left="360"/>
        <w:jc w:val="both"/>
        <w:rPr>
          <w:rFonts w:cs="Arial"/>
        </w:rPr>
      </w:pPr>
      <w:r w:rsidRPr="00D16A5A">
        <w:rPr>
          <w:rFonts w:cs="Arial"/>
        </w:rPr>
        <w:t xml:space="preserve">Education: </w:t>
      </w:r>
      <w:r>
        <w:rPr>
          <w:rFonts w:cs="Arial"/>
        </w:rPr>
        <w:t>High School diploma or GED equivalency is required.  Bachelor’s degree is preferred.</w:t>
      </w:r>
    </w:p>
    <w:p w:rsidR="00010BD1" w:rsidRPr="00A0198F" w:rsidRDefault="00010BD1" w:rsidP="0018337E">
      <w:pPr>
        <w:numPr>
          <w:ilvl w:val="0"/>
          <w:numId w:val="17"/>
        </w:numPr>
        <w:tabs>
          <w:tab w:val="clear" w:pos="1440"/>
        </w:tabs>
        <w:spacing w:after="0" w:line="240" w:lineRule="auto"/>
        <w:ind w:left="360"/>
        <w:jc w:val="both"/>
        <w:rPr>
          <w:rFonts w:cs="Arial"/>
        </w:rPr>
      </w:pPr>
      <w:r w:rsidRPr="00A0198F">
        <w:rPr>
          <w:rFonts w:cs="Arial"/>
        </w:rPr>
        <w:t xml:space="preserve">Certifications or licensure: </w:t>
      </w:r>
      <w:r w:rsidRPr="00001F0E">
        <w:rPr>
          <w:rFonts w:cs="Arial"/>
        </w:rPr>
        <w:t>HR Certification [PHR, SHRM-CP, CEBS, CCP, etc.] is preferred.</w:t>
      </w:r>
      <w:r>
        <w:rPr>
          <w:rFonts w:cs="Arial"/>
        </w:rPr>
        <w:t xml:space="preserve">  </w:t>
      </w:r>
      <w:r w:rsidRPr="00A0198F">
        <w:rPr>
          <w:rFonts w:cs="Arial"/>
        </w:rPr>
        <w:t>Ohio drivers’ license and ability to maintain a driving record that is satisfactory to the Library’s liability insurance carrier is required.</w:t>
      </w:r>
    </w:p>
    <w:p w:rsidR="00010BD1" w:rsidRDefault="00010BD1" w:rsidP="0018337E">
      <w:pPr>
        <w:numPr>
          <w:ilvl w:val="0"/>
          <w:numId w:val="17"/>
        </w:numPr>
        <w:tabs>
          <w:tab w:val="clear" w:pos="1440"/>
        </w:tabs>
        <w:spacing w:after="0" w:line="240" w:lineRule="auto"/>
        <w:ind w:left="360"/>
        <w:jc w:val="both"/>
        <w:rPr>
          <w:rFonts w:cs="Arial"/>
        </w:rPr>
      </w:pPr>
      <w:r w:rsidRPr="00467C21">
        <w:rPr>
          <w:rFonts w:cs="Arial"/>
        </w:rPr>
        <w:t xml:space="preserve">Years of </w:t>
      </w:r>
      <w:r>
        <w:rPr>
          <w:rFonts w:cs="Arial"/>
        </w:rPr>
        <w:t xml:space="preserve">relevant </w:t>
      </w:r>
      <w:r w:rsidRPr="00467C21">
        <w:rPr>
          <w:rFonts w:cs="Arial"/>
        </w:rPr>
        <w:t xml:space="preserve">experience: </w:t>
      </w:r>
      <w:r>
        <w:rPr>
          <w:rFonts w:cs="Arial"/>
        </w:rPr>
        <w:t xml:space="preserve">5 to 7 </w:t>
      </w:r>
      <w:r w:rsidRPr="00467C21">
        <w:rPr>
          <w:rFonts w:cs="Arial"/>
        </w:rPr>
        <w:t>years</w:t>
      </w:r>
      <w:r>
        <w:rPr>
          <w:rFonts w:cs="Arial"/>
        </w:rPr>
        <w:t xml:space="preserve"> is preferred.</w:t>
      </w:r>
    </w:p>
    <w:p w:rsidR="00010BD1" w:rsidRDefault="00010BD1" w:rsidP="0018337E">
      <w:pPr>
        <w:numPr>
          <w:ilvl w:val="0"/>
          <w:numId w:val="17"/>
        </w:numPr>
        <w:tabs>
          <w:tab w:val="clear" w:pos="1440"/>
        </w:tabs>
        <w:spacing w:after="0" w:line="240" w:lineRule="auto"/>
        <w:ind w:left="360"/>
        <w:jc w:val="both"/>
        <w:rPr>
          <w:rFonts w:cs="Arial"/>
        </w:rPr>
      </w:pPr>
      <w:r>
        <w:rPr>
          <w:rFonts w:cs="Arial"/>
        </w:rPr>
        <w:t>Previous e</w:t>
      </w:r>
      <w:r w:rsidRPr="0053021E">
        <w:rPr>
          <w:rFonts w:eastAsia="Calibri"/>
        </w:rPr>
        <w:t xml:space="preserve">xperience in Human Resources is </w:t>
      </w:r>
      <w:r>
        <w:rPr>
          <w:rFonts w:eastAsia="Calibri"/>
        </w:rPr>
        <w:t>required</w:t>
      </w:r>
      <w:r w:rsidRPr="0053021E">
        <w:rPr>
          <w:rFonts w:eastAsia="Calibri"/>
        </w:rPr>
        <w:t>.</w:t>
      </w:r>
    </w:p>
    <w:p w:rsidR="00010BD1" w:rsidRDefault="00010BD1" w:rsidP="0018337E">
      <w:pPr>
        <w:numPr>
          <w:ilvl w:val="0"/>
          <w:numId w:val="17"/>
        </w:numPr>
        <w:tabs>
          <w:tab w:val="clear" w:pos="1440"/>
        </w:tabs>
        <w:spacing w:after="0" w:line="240" w:lineRule="auto"/>
        <w:ind w:left="360"/>
        <w:jc w:val="both"/>
        <w:rPr>
          <w:rFonts w:cs="Arial"/>
        </w:rPr>
      </w:pPr>
      <w:r w:rsidRPr="0053021E">
        <w:rPr>
          <w:rFonts w:eastAsia="Calibri"/>
        </w:rPr>
        <w:t>Experience in public library or public-sector organizations is preferred.</w:t>
      </w:r>
    </w:p>
    <w:p w:rsidR="00010BD1" w:rsidRDefault="00010BD1" w:rsidP="0018337E">
      <w:pPr>
        <w:numPr>
          <w:ilvl w:val="0"/>
          <w:numId w:val="17"/>
        </w:numPr>
        <w:tabs>
          <w:tab w:val="clear" w:pos="1440"/>
        </w:tabs>
        <w:spacing w:after="0" w:line="240" w:lineRule="auto"/>
        <w:ind w:left="360"/>
        <w:jc w:val="both"/>
        <w:rPr>
          <w:rFonts w:cs="Arial"/>
        </w:rPr>
      </w:pPr>
      <w:r w:rsidRPr="0053021E">
        <w:rPr>
          <w:rFonts w:eastAsia="Calibri"/>
        </w:rPr>
        <w:t>Experience working in a union environment is preferred.</w:t>
      </w:r>
    </w:p>
    <w:p w:rsidR="00010BD1" w:rsidRPr="0053021E" w:rsidRDefault="00010BD1" w:rsidP="0018337E">
      <w:pPr>
        <w:numPr>
          <w:ilvl w:val="0"/>
          <w:numId w:val="17"/>
        </w:numPr>
        <w:tabs>
          <w:tab w:val="clear" w:pos="1440"/>
        </w:tabs>
        <w:spacing w:after="0" w:line="240" w:lineRule="auto"/>
        <w:ind w:left="360"/>
        <w:jc w:val="both"/>
        <w:rPr>
          <w:rFonts w:eastAsia="Times New Roman" w:cs="Arial"/>
        </w:rPr>
      </w:pPr>
      <w:r w:rsidRPr="0053021E">
        <w:rPr>
          <w:rFonts w:eastAsia="Calibri"/>
        </w:rPr>
        <w:t>Experience working with all levels within an organization is required.</w:t>
      </w:r>
    </w:p>
    <w:p w:rsidR="00010BD1" w:rsidRDefault="00010BD1" w:rsidP="0018337E">
      <w:pPr>
        <w:numPr>
          <w:ilvl w:val="0"/>
          <w:numId w:val="17"/>
        </w:numPr>
        <w:tabs>
          <w:tab w:val="clear" w:pos="1440"/>
        </w:tabs>
        <w:spacing w:after="0" w:line="240" w:lineRule="auto"/>
        <w:ind w:left="360"/>
        <w:jc w:val="both"/>
        <w:rPr>
          <w:rFonts w:cs="Arial"/>
        </w:rPr>
      </w:pPr>
      <w:r>
        <w:rPr>
          <w:rFonts w:cs="Arial"/>
        </w:rPr>
        <w:t>Years of experience supervising: None.</w:t>
      </w:r>
    </w:p>
    <w:p w:rsidR="00010BD1" w:rsidRPr="00281ED1" w:rsidRDefault="00010BD1" w:rsidP="0018337E">
      <w:pPr>
        <w:tabs>
          <w:tab w:val="left" w:pos="2860"/>
        </w:tabs>
        <w:spacing w:before="120" w:after="120"/>
        <w:rPr>
          <w:rFonts w:cs="Arial"/>
          <w:b/>
          <w:bCs/>
          <w:sz w:val="28"/>
        </w:rPr>
      </w:pPr>
      <w:r w:rsidRPr="00281ED1">
        <w:rPr>
          <w:rFonts w:cs="Arial"/>
          <w:b/>
          <w:bCs/>
          <w:sz w:val="28"/>
        </w:rPr>
        <w:t>Working conditions and physical requirements</w:t>
      </w:r>
    </w:p>
    <w:p w:rsidR="00010BD1" w:rsidRPr="00BB3CCD" w:rsidRDefault="00010BD1" w:rsidP="0018337E">
      <w:pPr>
        <w:pStyle w:val="ListParagraph"/>
        <w:numPr>
          <w:ilvl w:val="0"/>
          <w:numId w:val="19"/>
        </w:numPr>
        <w:tabs>
          <w:tab w:val="left" w:pos="2860"/>
        </w:tabs>
        <w:spacing w:after="0" w:line="240" w:lineRule="auto"/>
        <w:contextualSpacing w:val="0"/>
        <w:rPr>
          <w:rFonts w:cs="Arial"/>
        </w:rPr>
      </w:pPr>
      <w:r w:rsidRPr="00BB3CCD">
        <w:rPr>
          <w:rFonts w:cs="Arial"/>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010BD1" w:rsidRPr="00BB3CCD" w:rsidRDefault="00010BD1" w:rsidP="0018337E">
      <w:pPr>
        <w:pStyle w:val="ListParagraph"/>
        <w:numPr>
          <w:ilvl w:val="0"/>
          <w:numId w:val="19"/>
        </w:numPr>
        <w:tabs>
          <w:tab w:val="left" w:pos="2860"/>
        </w:tabs>
        <w:spacing w:after="0" w:line="240" w:lineRule="auto"/>
        <w:contextualSpacing w:val="0"/>
        <w:rPr>
          <w:rFonts w:cs="Arial"/>
        </w:rPr>
      </w:pPr>
      <w:r w:rsidRPr="00BB3CCD">
        <w:rPr>
          <w:rFonts w:cs="Arial"/>
        </w:rPr>
        <w:t>The noise level in the work environment is usually quiet to moderate.</w:t>
      </w:r>
    </w:p>
    <w:p w:rsidR="00010BD1" w:rsidRPr="00BB3CCD" w:rsidRDefault="00010BD1" w:rsidP="0018337E">
      <w:pPr>
        <w:pStyle w:val="ListParagraph"/>
        <w:numPr>
          <w:ilvl w:val="0"/>
          <w:numId w:val="19"/>
        </w:numPr>
        <w:tabs>
          <w:tab w:val="left" w:pos="2860"/>
        </w:tabs>
        <w:spacing w:after="0" w:line="240" w:lineRule="auto"/>
        <w:contextualSpacing w:val="0"/>
        <w:rPr>
          <w:rFonts w:cs="Arial"/>
        </w:rPr>
      </w:pPr>
      <w:r w:rsidRPr="00BB3CCD">
        <w:rPr>
          <w:rFonts w:cs="Arial"/>
        </w:rPr>
        <w:t>This position is performed in an office setting although some off-site meetings in various settings occur.</w:t>
      </w:r>
    </w:p>
    <w:p w:rsidR="00010BD1" w:rsidRPr="00BB3CCD" w:rsidRDefault="00010BD1" w:rsidP="0018337E">
      <w:pPr>
        <w:pStyle w:val="ListParagraph"/>
        <w:numPr>
          <w:ilvl w:val="0"/>
          <w:numId w:val="19"/>
        </w:numPr>
        <w:tabs>
          <w:tab w:val="left" w:pos="2860"/>
        </w:tabs>
        <w:spacing w:after="0" w:line="240" w:lineRule="auto"/>
        <w:contextualSpacing w:val="0"/>
        <w:rPr>
          <w:rFonts w:cs="Arial"/>
        </w:rPr>
      </w:pPr>
      <w:r w:rsidRPr="00BB3CCD">
        <w:rPr>
          <w:rFonts w:cs="Arial"/>
        </w:rPr>
        <w:t>Work is generally completed on weekdays and during traditional office hours (e.g., 8am-5pm).  There will be the occasional need to attend meetings or events and/or respond to critical situations outside of this schedule, including before or after normal Library days and hours of operation.</w:t>
      </w:r>
    </w:p>
    <w:p w:rsidR="00010BD1" w:rsidRPr="00BB3CCD" w:rsidRDefault="00010BD1" w:rsidP="0018337E">
      <w:pPr>
        <w:pStyle w:val="ListParagraph"/>
        <w:numPr>
          <w:ilvl w:val="0"/>
          <w:numId w:val="19"/>
        </w:numPr>
        <w:tabs>
          <w:tab w:val="left" w:pos="2860"/>
        </w:tabs>
        <w:spacing w:after="0" w:line="240" w:lineRule="auto"/>
        <w:contextualSpacing w:val="0"/>
        <w:rPr>
          <w:rFonts w:cs="Arial"/>
        </w:rPr>
      </w:pPr>
      <w:r w:rsidRPr="00BB3CCD">
        <w:rPr>
          <w:rFonts w:cs="Arial"/>
        </w:rPr>
        <w:t>Employees must be able to lift light objects [less than 20 pounds] and carry them short distances [20 feet or less].</w:t>
      </w:r>
    </w:p>
    <w:p w:rsidR="00010BD1" w:rsidRPr="00BB3CCD" w:rsidRDefault="00010BD1" w:rsidP="0018337E">
      <w:pPr>
        <w:pStyle w:val="ListParagraph"/>
        <w:numPr>
          <w:ilvl w:val="0"/>
          <w:numId w:val="19"/>
        </w:numPr>
        <w:tabs>
          <w:tab w:val="left" w:pos="2860"/>
        </w:tabs>
        <w:spacing w:after="0" w:line="240" w:lineRule="auto"/>
        <w:contextualSpacing w:val="0"/>
        <w:rPr>
          <w:rFonts w:cs="Arial"/>
        </w:rPr>
      </w:pPr>
      <w:r w:rsidRPr="00BB3CCD">
        <w:rPr>
          <w:rFonts w:cs="Arial"/>
        </w:rPr>
        <w:t>Employees must be able to remain in a seated position for extended periods of time while performing a variety of tasks.</w:t>
      </w:r>
    </w:p>
    <w:p w:rsidR="00010BD1" w:rsidRPr="00BB3CCD" w:rsidRDefault="00010BD1" w:rsidP="0018337E">
      <w:pPr>
        <w:pStyle w:val="ListParagraph"/>
        <w:numPr>
          <w:ilvl w:val="0"/>
          <w:numId w:val="19"/>
        </w:numPr>
        <w:tabs>
          <w:tab w:val="left" w:pos="2860"/>
        </w:tabs>
        <w:spacing w:after="0" w:line="240" w:lineRule="auto"/>
        <w:contextualSpacing w:val="0"/>
        <w:rPr>
          <w:rFonts w:cs="Arial"/>
        </w:rPr>
      </w:pPr>
      <w:r w:rsidRPr="00BB3CCD">
        <w:rPr>
          <w:rFonts w:cs="Arial"/>
        </w:rPr>
        <w:t>Employees must be able to perform repetitive hand, arm, and body movements, including typing and/or lifting books, on a continuous basis.</w:t>
      </w:r>
    </w:p>
    <w:p w:rsidR="00010BD1" w:rsidRDefault="00010BD1" w:rsidP="0018337E">
      <w:pPr>
        <w:pStyle w:val="ListParagraph"/>
        <w:numPr>
          <w:ilvl w:val="0"/>
          <w:numId w:val="19"/>
        </w:numPr>
        <w:tabs>
          <w:tab w:val="left" w:pos="2860"/>
        </w:tabs>
        <w:spacing w:after="0" w:line="240" w:lineRule="auto"/>
        <w:contextualSpacing w:val="0"/>
        <w:rPr>
          <w:rFonts w:cs="Arial"/>
        </w:rPr>
      </w:pPr>
      <w:r w:rsidRPr="00BB3CCD">
        <w:rPr>
          <w:rFonts w:cs="Arial"/>
        </w:rPr>
        <w:t>Some travel by personal automobile and a valid State of Ohio driver’s license along with the ability to maintain a driving record that is satisfactory to the Library’s liability insurance carrier is required.  Occasional overnight travel may also be required.</w:t>
      </w:r>
    </w:p>
    <w:p w:rsidR="00010BD1" w:rsidRPr="00BB3CCD" w:rsidRDefault="00010BD1" w:rsidP="00010BD1">
      <w:pPr>
        <w:pStyle w:val="ListParagraph"/>
        <w:tabs>
          <w:tab w:val="left" w:pos="2860"/>
        </w:tabs>
        <w:spacing w:after="120" w:line="240" w:lineRule="auto"/>
        <w:ind w:left="360"/>
        <w:contextualSpacing w:val="0"/>
        <w:rPr>
          <w:rFonts w:cs="Arial"/>
        </w:rPr>
      </w:pPr>
    </w:p>
    <w:p w:rsidR="00010BD1" w:rsidRPr="00010BD1" w:rsidRDefault="00010BD1" w:rsidP="00010BD1">
      <w:pPr>
        <w:pStyle w:val="ListParagraph"/>
        <w:pBdr>
          <w:top w:val="single" w:sz="4" w:space="1" w:color="C00000"/>
          <w:left w:val="single" w:sz="4" w:space="4" w:color="C00000"/>
          <w:bottom w:val="single" w:sz="4" w:space="1" w:color="C00000"/>
          <w:right w:val="single" w:sz="4" w:space="4" w:color="C00000"/>
        </w:pBdr>
        <w:spacing w:before="600" w:after="240"/>
        <w:ind w:left="360"/>
        <w:jc w:val="both"/>
        <w:rPr>
          <w:rFonts w:cs="Arial"/>
        </w:rPr>
      </w:pPr>
      <w:r w:rsidRPr="00010BD1">
        <w:rPr>
          <w:rFonts w:cs="Arial"/>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p w:rsidR="000055A5" w:rsidRDefault="000055A5" w:rsidP="00553111">
      <w:pPr>
        <w:spacing w:after="100" w:afterAutospacing="1"/>
        <w:contextualSpacing/>
        <w:rPr>
          <w:rFonts w:cs="Arial"/>
          <w:b/>
          <w:i/>
          <w:sz w:val="20"/>
          <w:szCs w:val="20"/>
        </w:rPr>
      </w:pPr>
    </w:p>
    <w:p w:rsidR="0018337E" w:rsidRPr="009905C1" w:rsidRDefault="0018337E" w:rsidP="00553111">
      <w:pPr>
        <w:spacing w:after="100" w:afterAutospacing="1"/>
        <w:contextualSpacing/>
        <w:rPr>
          <w:rFonts w:cs="Arial"/>
          <w:b/>
          <w:i/>
          <w:sz w:val="20"/>
          <w:szCs w:val="20"/>
        </w:rPr>
      </w:pPr>
    </w:p>
    <w:sectPr w:rsidR="0018337E" w:rsidRPr="009905C1" w:rsidSect="0018337E">
      <w:footerReference w:type="even"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665" w:rsidRDefault="00465665" w:rsidP="000952BE">
      <w:pPr>
        <w:spacing w:after="0" w:line="240" w:lineRule="auto"/>
      </w:pPr>
      <w:r>
        <w:separator/>
      </w:r>
    </w:p>
  </w:endnote>
  <w:endnote w:type="continuationSeparator" w:id="0">
    <w:p w:rsidR="00465665" w:rsidRDefault="00465665" w:rsidP="0009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65" w:rsidRDefault="000E1A08" w:rsidP="00043153">
    <w:pPr>
      <w:pStyle w:val="Footer"/>
      <w:framePr w:wrap="around" w:vAnchor="text" w:hAnchor="margin" w:xAlign="right" w:y="1"/>
      <w:rPr>
        <w:rStyle w:val="PageNumber"/>
      </w:rPr>
    </w:pPr>
    <w:r>
      <w:rPr>
        <w:rStyle w:val="PageNumber"/>
      </w:rPr>
      <w:fldChar w:fldCharType="begin"/>
    </w:r>
    <w:r w:rsidR="00465665">
      <w:rPr>
        <w:rStyle w:val="PageNumber"/>
      </w:rPr>
      <w:instrText xml:space="preserve">PAGE  </w:instrText>
    </w:r>
    <w:r>
      <w:rPr>
        <w:rStyle w:val="PageNumber"/>
      </w:rPr>
      <w:fldChar w:fldCharType="end"/>
    </w:r>
  </w:p>
  <w:p w:rsidR="00465665" w:rsidRDefault="00465665" w:rsidP="000431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65" w:rsidRDefault="00465665" w:rsidP="00043153">
    <w:pPr>
      <w:pStyle w:val="Footer"/>
      <w:ind w:right="360"/>
    </w:pPr>
    <w:r>
      <w:t>HR Coordinator 2019.05.1</w:t>
    </w:r>
    <w:r w:rsidR="00734938">
      <w:t>5</w:t>
    </w:r>
    <w:r>
      <w:t xml:space="preserve">                                                                  </w:t>
    </w:r>
    <w:r>
      <w:tab/>
      <w:t>Stark Library</w:t>
    </w:r>
  </w:p>
  <w:p w:rsidR="00465665" w:rsidRDefault="00465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665" w:rsidRDefault="00465665" w:rsidP="000952BE">
      <w:pPr>
        <w:spacing w:after="0" w:line="240" w:lineRule="auto"/>
      </w:pPr>
      <w:r>
        <w:separator/>
      </w:r>
    </w:p>
  </w:footnote>
  <w:footnote w:type="continuationSeparator" w:id="0">
    <w:p w:rsidR="00465665" w:rsidRDefault="00465665" w:rsidP="00095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899"/>
    <w:multiLevelType w:val="hybridMultilevel"/>
    <w:tmpl w:val="0CF2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F95E5E"/>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92547"/>
    <w:multiLevelType w:val="hybridMultilevel"/>
    <w:tmpl w:val="7C822D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5E2524"/>
    <w:multiLevelType w:val="hybridMultilevel"/>
    <w:tmpl w:val="B40C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40E4B"/>
    <w:multiLevelType w:val="hybridMultilevel"/>
    <w:tmpl w:val="05D89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030815"/>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B08C6"/>
    <w:multiLevelType w:val="hybridMultilevel"/>
    <w:tmpl w:val="78F00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EE24D49"/>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10B3DA2"/>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951BCF"/>
    <w:multiLevelType w:val="hybridMultilevel"/>
    <w:tmpl w:val="0D48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0"/>
  </w:num>
  <w:num w:numId="4">
    <w:abstractNumId w:val="16"/>
  </w:num>
  <w:num w:numId="5">
    <w:abstractNumId w:val="10"/>
  </w:num>
  <w:num w:numId="6">
    <w:abstractNumId w:val="5"/>
  </w:num>
  <w:num w:numId="7">
    <w:abstractNumId w:val="17"/>
  </w:num>
  <w:num w:numId="8">
    <w:abstractNumId w:val="19"/>
  </w:num>
  <w:num w:numId="9">
    <w:abstractNumId w:val="4"/>
  </w:num>
  <w:num w:numId="10">
    <w:abstractNumId w:val="1"/>
  </w:num>
  <w:num w:numId="11">
    <w:abstractNumId w:val="2"/>
  </w:num>
  <w:num w:numId="12">
    <w:abstractNumId w:val="14"/>
  </w:num>
  <w:num w:numId="13">
    <w:abstractNumId w:val="8"/>
  </w:num>
  <w:num w:numId="14">
    <w:abstractNumId w:val="3"/>
  </w:num>
  <w:num w:numId="15">
    <w:abstractNumId w:val="15"/>
  </w:num>
  <w:num w:numId="16">
    <w:abstractNumId w:val="7"/>
  </w:num>
  <w:num w:numId="17">
    <w:abstractNumId w:val="12"/>
  </w:num>
  <w:num w:numId="18">
    <w:abstractNumId w:val="18"/>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5076C"/>
    <w:rsid w:val="000055A5"/>
    <w:rsid w:val="00010BD1"/>
    <w:rsid w:val="0001551E"/>
    <w:rsid w:val="00021FC1"/>
    <w:rsid w:val="00026E4D"/>
    <w:rsid w:val="00041844"/>
    <w:rsid w:val="00043153"/>
    <w:rsid w:val="0006257C"/>
    <w:rsid w:val="00070130"/>
    <w:rsid w:val="000952BE"/>
    <w:rsid w:val="000A768F"/>
    <w:rsid w:val="000C5A60"/>
    <w:rsid w:val="000E1A08"/>
    <w:rsid w:val="00101B94"/>
    <w:rsid w:val="00104516"/>
    <w:rsid w:val="00165866"/>
    <w:rsid w:val="001677D5"/>
    <w:rsid w:val="001828B0"/>
    <w:rsid w:val="0018337E"/>
    <w:rsid w:val="001A2035"/>
    <w:rsid w:val="001C014F"/>
    <w:rsid w:val="001C7AE8"/>
    <w:rsid w:val="001D634D"/>
    <w:rsid w:val="00203401"/>
    <w:rsid w:val="002514A8"/>
    <w:rsid w:val="002720CE"/>
    <w:rsid w:val="0027493C"/>
    <w:rsid w:val="002D081A"/>
    <w:rsid w:val="002E6242"/>
    <w:rsid w:val="003003EB"/>
    <w:rsid w:val="00303EFE"/>
    <w:rsid w:val="003172F1"/>
    <w:rsid w:val="00317D4D"/>
    <w:rsid w:val="00322C7F"/>
    <w:rsid w:val="0036529F"/>
    <w:rsid w:val="003B37AE"/>
    <w:rsid w:val="003B4970"/>
    <w:rsid w:val="003B74A6"/>
    <w:rsid w:val="00413AF5"/>
    <w:rsid w:val="00416BFE"/>
    <w:rsid w:val="00431A61"/>
    <w:rsid w:val="00433A0E"/>
    <w:rsid w:val="00446C05"/>
    <w:rsid w:val="00465665"/>
    <w:rsid w:val="00470970"/>
    <w:rsid w:val="004800AE"/>
    <w:rsid w:val="0049351A"/>
    <w:rsid w:val="004A37ED"/>
    <w:rsid w:val="004A7795"/>
    <w:rsid w:val="004C6E41"/>
    <w:rsid w:val="004D5526"/>
    <w:rsid w:val="004D6A08"/>
    <w:rsid w:val="004E3D4A"/>
    <w:rsid w:val="004F6D8D"/>
    <w:rsid w:val="00510337"/>
    <w:rsid w:val="0051320C"/>
    <w:rsid w:val="00547E9A"/>
    <w:rsid w:val="0055076C"/>
    <w:rsid w:val="00553111"/>
    <w:rsid w:val="00580799"/>
    <w:rsid w:val="00591624"/>
    <w:rsid w:val="005931A0"/>
    <w:rsid w:val="005A6D12"/>
    <w:rsid w:val="005B18DC"/>
    <w:rsid w:val="005E3F5A"/>
    <w:rsid w:val="005F4749"/>
    <w:rsid w:val="005F4EF1"/>
    <w:rsid w:val="00606A47"/>
    <w:rsid w:val="00606C6A"/>
    <w:rsid w:val="0063160D"/>
    <w:rsid w:val="00676F87"/>
    <w:rsid w:val="006A1316"/>
    <w:rsid w:val="006A51A6"/>
    <w:rsid w:val="006B71AB"/>
    <w:rsid w:val="00705876"/>
    <w:rsid w:val="007211C6"/>
    <w:rsid w:val="00727894"/>
    <w:rsid w:val="00734938"/>
    <w:rsid w:val="007907BA"/>
    <w:rsid w:val="007B1D31"/>
    <w:rsid w:val="007D3635"/>
    <w:rsid w:val="007E4DB7"/>
    <w:rsid w:val="007F54D0"/>
    <w:rsid w:val="008201AB"/>
    <w:rsid w:val="00825CCF"/>
    <w:rsid w:val="0082676A"/>
    <w:rsid w:val="0083630A"/>
    <w:rsid w:val="008552D8"/>
    <w:rsid w:val="00867FC7"/>
    <w:rsid w:val="00886755"/>
    <w:rsid w:val="008A65BA"/>
    <w:rsid w:val="008B5EC1"/>
    <w:rsid w:val="008D2111"/>
    <w:rsid w:val="008E5C4A"/>
    <w:rsid w:val="008E6471"/>
    <w:rsid w:val="008E7935"/>
    <w:rsid w:val="00907613"/>
    <w:rsid w:val="00914844"/>
    <w:rsid w:val="00917A78"/>
    <w:rsid w:val="00927363"/>
    <w:rsid w:val="009675AB"/>
    <w:rsid w:val="00977E53"/>
    <w:rsid w:val="00A222F6"/>
    <w:rsid w:val="00A230FB"/>
    <w:rsid w:val="00A6184C"/>
    <w:rsid w:val="00A83FDA"/>
    <w:rsid w:val="00A907A8"/>
    <w:rsid w:val="00AC7A25"/>
    <w:rsid w:val="00AF68B2"/>
    <w:rsid w:val="00B145C7"/>
    <w:rsid w:val="00B260B1"/>
    <w:rsid w:val="00B62E24"/>
    <w:rsid w:val="00B65E45"/>
    <w:rsid w:val="00B82313"/>
    <w:rsid w:val="00B830FD"/>
    <w:rsid w:val="00B944A9"/>
    <w:rsid w:val="00BA38E7"/>
    <w:rsid w:val="00BC50B5"/>
    <w:rsid w:val="00BD33E5"/>
    <w:rsid w:val="00BF0E82"/>
    <w:rsid w:val="00C05ACB"/>
    <w:rsid w:val="00C15777"/>
    <w:rsid w:val="00C2616E"/>
    <w:rsid w:val="00C34583"/>
    <w:rsid w:val="00C64537"/>
    <w:rsid w:val="00C716BC"/>
    <w:rsid w:val="00C75471"/>
    <w:rsid w:val="00CB645A"/>
    <w:rsid w:val="00CB667A"/>
    <w:rsid w:val="00CD7005"/>
    <w:rsid w:val="00D14FC2"/>
    <w:rsid w:val="00D660A7"/>
    <w:rsid w:val="00D957C4"/>
    <w:rsid w:val="00DB686F"/>
    <w:rsid w:val="00DD10F4"/>
    <w:rsid w:val="00DD5C9B"/>
    <w:rsid w:val="00DE1CE0"/>
    <w:rsid w:val="00E31D1F"/>
    <w:rsid w:val="00E3212C"/>
    <w:rsid w:val="00E32A3E"/>
    <w:rsid w:val="00E8720E"/>
    <w:rsid w:val="00EA5ECE"/>
    <w:rsid w:val="00EF31E2"/>
    <w:rsid w:val="00F17C29"/>
    <w:rsid w:val="00F45C18"/>
    <w:rsid w:val="00FA7D85"/>
    <w:rsid w:val="00FC10A5"/>
    <w:rsid w:val="00FC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76C"/>
    <w:pPr>
      <w:spacing w:after="0" w:line="240" w:lineRule="auto"/>
    </w:pPr>
  </w:style>
  <w:style w:type="paragraph" w:styleId="BalloonText">
    <w:name w:val="Balloon Text"/>
    <w:basedOn w:val="Normal"/>
    <w:link w:val="BalloonTextChar"/>
    <w:uiPriority w:val="99"/>
    <w:semiHidden/>
    <w:unhideWhenUsed/>
    <w:rsid w:val="0001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1E"/>
    <w:rPr>
      <w:rFonts w:ascii="Tahoma" w:hAnsi="Tahoma" w:cs="Tahoma"/>
      <w:sz w:val="16"/>
      <w:szCs w:val="16"/>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styleId="PageNumber">
    <w:name w:val="page number"/>
    <w:basedOn w:val="DefaultParagraphFont"/>
    <w:uiPriority w:val="99"/>
    <w:semiHidden/>
    <w:unhideWhenUsed/>
    <w:rsid w:val="00043153"/>
  </w:style>
  <w:style w:type="paragraph" w:styleId="ListParagraph">
    <w:name w:val="List Paragraph"/>
    <w:basedOn w:val="Normal"/>
    <w:uiPriority w:val="34"/>
    <w:qFormat/>
    <w:rsid w:val="008A65BA"/>
    <w:pPr>
      <w:ind w:left="720"/>
      <w:contextualSpacing/>
    </w:pPr>
  </w:style>
  <w:style w:type="table" w:styleId="TableGrid">
    <w:name w:val="Table Grid"/>
    <w:basedOn w:val="TableNormal"/>
    <w:rsid w:val="00CB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80799"/>
    <w:pPr>
      <w:spacing w:line="240" w:lineRule="auto"/>
    </w:pPr>
    <w:rPr>
      <w:sz w:val="20"/>
      <w:szCs w:val="20"/>
    </w:rPr>
  </w:style>
  <w:style w:type="character" w:customStyle="1" w:styleId="CommentTextChar">
    <w:name w:val="Comment Text Char"/>
    <w:basedOn w:val="DefaultParagraphFont"/>
    <w:link w:val="CommentText"/>
    <w:uiPriority w:val="99"/>
    <w:rsid w:val="00580799"/>
    <w:rPr>
      <w:sz w:val="20"/>
      <w:szCs w:val="20"/>
    </w:rPr>
  </w:style>
  <w:style w:type="character" w:styleId="Hyperlink">
    <w:name w:val="Hyperlink"/>
    <w:basedOn w:val="DefaultParagraphFont"/>
    <w:uiPriority w:val="99"/>
    <w:unhideWhenUsed/>
    <w:rsid w:val="005807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76C"/>
    <w:pPr>
      <w:spacing w:after="0" w:line="240" w:lineRule="auto"/>
    </w:pPr>
  </w:style>
  <w:style w:type="paragraph" w:styleId="BalloonText">
    <w:name w:val="Balloon Text"/>
    <w:basedOn w:val="Normal"/>
    <w:link w:val="BalloonTextChar"/>
    <w:uiPriority w:val="99"/>
    <w:semiHidden/>
    <w:unhideWhenUsed/>
    <w:rsid w:val="0001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1E"/>
    <w:rPr>
      <w:rFonts w:ascii="Tahoma" w:hAnsi="Tahoma" w:cs="Tahoma"/>
      <w:sz w:val="16"/>
      <w:szCs w:val="16"/>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styleId="PageNumber">
    <w:name w:val="page number"/>
    <w:basedOn w:val="DefaultParagraphFont"/>
    <w:uiPriority w:val="99"/>
    <w:semiHidden/>
    <w:unhideWhenUsed/>
    <w:rsid w:val="00043153"/>
  </w:style>
  <w:style w:type="paragraph" w:styleId="ListParagraph">
    <w:name w:val="List Paragraph"/>
    <w:basedOn w:val="Normal"/>
    <w:uiPriority w:val="34"/>
    <w:qFormat/>
    <w:rsid w:val="008A65BA"/>
    <w:pPr>
      <w:ind w:left="720"/>
      <w:contextualSpacing/>
    </w:pPr>
  </w:style>
  <w:style w:type="table" w:styleId="TableGrid">
    <w:name w:val="Table Grid"/>
    <w:basedOn w:val="TableNormal"/>
    <w:rsid w:val="00CB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80799"/>
    <w:pPr>
      <w:spacing w:line="240" w:lineRule="auto"/>
    </w:pPr>
    <w:rPr>
      <w:sz w:val="20"/>
      <w:szCs w:val="20"/>
    </w:rPr>
  </w:style>
  <w:style w:type="character" w:customStyle="1" w:styleId="CommentTextChar">
    <w:name w:val="Comment Text Char"/>
    <w:basedOn w:val="DefaultParagraphFont"/>
    <w:link w:val="CommentText"/>
    <w:uiPriority w:val="99"/>
    <w:rsid w:val="00580799"/>
    <w:rPr>
      <w:sz w:val="20"/>
      <w:szCs w:val="20"/>
    </w:rPr>
  </w:style>
  <w:style w:type="character" w:styleId="Hyperlink">
    <w:name w:val="Hyperlink"/>
    <w:basedOn w:val="DefaultParagraphFont"/>
    <w:uiPriority w:val="99"/>
    <w:unhideWhenUsed/>
    <w:rsid w:val="005807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189697">
      <w:bodyDiv w:val="1"/>
      <w:marLeft w:val="0"/>
      <w:marRight w:val="0"/>
      <w:marTop w:val="0"/>
      <w:marBottom w:val="0"/>
      <w:divBdr>
        <w:top w:val="none" w:sz="0" w:space="0" w:color="auto"/>
        <w:left w:val="none" w:sz="0" w:space="0" w:color="auto"/>
        <w:bottom w:val="none" w:sz="0" w:space="0" w:color="auto"/>
        <w:right w:val="none" w:sz="0" w:space="0" w:color="auto"/>
      </w:divBdr>
      <w:divsChild>
        <w:div w:id="174273771">
          <w:marLeft w:val="0"/>
          <w:marRight w:val="0"/>
          <w:marTop w:val="0"/>
          <w:marBottom w:val="0"/>
          <w:divBdr>
            <w:top w:val="none" w:sz="0" w:space="0" w:color="auto"/>
            <w:left w:val="none" w:sz="0" w:space="0" w:color="auto"/>
            <w:bottom w:val="none" w:sz="0" w:space="0" w:color="auto"/>
            <w:right w:val="none" w:sz="0" w:space="0" w:color="auto"/>
          </w:divBdr>
          <w:divsChild>
            <w:div w:id="396754951">
              <w:marLeft w:val="0"/>
              <w:marRight w:val="0"/>
              <w:marTop w:val="0"/>
              <w:marBottom w:val="0"/>
              <w:divBdr>
                <w:top w:val="none" w:sz="0" w:space="0" w:color="auto"/>
                <w:left w:val="none" w:sz="0" w:space="0" w:color="auto"/>
                <w:bottom w:val="none" w:sz="0" w:space="0" w:color="auto"/>
                <w:right w:val="none" w:sz="0" w:space="0" w:color="auto"/>
              </w:divBdr>
              <w:divsChild>
                <w:div w:id="191385960">
                  <w:marLeft w:val="0"/>
                  <w:marRight w:val="0"/>
                  <w:marTop w:val="0"/>
                  <w:marBottom w:val="0"/>
                  <w:divBdr>
                    <w:top w:val="none" w:sz="0" w:space="0" w:color="auto"/>
                    <w:left w:val="none" w:sz="0" w:space="0" w:color="auto"/>
                    <w:bottom w:val="none" w:sz="0" w:space="0" w:color="auto"/>
                    <w:right w:val="none" w:sz="0" w:space="0" w:color="auto"/>
                  </w:divBdr>
                  <w:divsChild>
                    <w:div w:id="744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34BB5-705B-45F5-BD11-A06F664E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3</cp:revision>
  <cp:lastPrinted>2019-05-15T14:19:00Z</cp:lastPrinted>
  <dcterms:created xsi:type="dcterms:W3CDTF">2019-05-15T14:12:00Z</dcterms:created>
  <dcterms:modified xsi:type="dcterms:W3CDTF">2019-05-15T14:20:00Z</dcterms:modified>
</cp:coreProperties>
</file>