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E0FF" w14:textId="77777777" w:rsidR="00ED3D4D" w:rsidRPr="003E159F" w:rsidRDefault="00ED3D4D" w:rsidP="00ED3D4D">
      <w:pPr>
        <w:pStyle w:val="PlainText"/>
        <w:jc w:val="center"/>
        <w:rPr>
          <w:rFonts w:ascii="Times New Roman" w:hAnsi="Times New Roman"/>
          <w:b/>
          <w:sz w:val="16"/>
          <w:szCs w:val="16"/>
        </w:rPr>
      </w:pPr>
      <w:r w:rsidRPr="003E159F">
        <w:rPr>
          <w:rFonts w:ascii="Times New Roman" w:hAnsi="Times New Roman"/>
          <w:b/>
          <w:sz w:val="16"/>
          <w:szCs w:val="16"/>
        </w:rPr>
        <w:t>FULL-TIME POSITION OPEN</w:t>
      </w:r>
    </w:p>
    <w:p w14:paraId="2B733968" w14:textId="77777777" w:rsidR="00ED3D4D" w:rsidRPr="0079302C" w:rsidRDefault="00ED3D4D" w:rsidP="00ED3D4D">
      <w:pPr>
        <w:pStyle w:val="PlainText"/>
        <w:jc w:val="center"/>
        <w:rPr>
          <w:rFonts w:ascii="Times New Roman" w:hAnsi="Times New Roman"/>
          <w:b/>
          <w:color w:val="FF0000"/>
          <w:sz w:val="22"/>
          <w:szCs w:val="22"/>
          <w:u w:val="single"/>
        </w:rPr>
      </w:pPr>
      <w:r w:rsidRPr="0079302C">
        <w:rPr>
          <w:rFonts w:ascii="Times New Roman" w:hAnsi="Times New Roman"/>
          <w:b/>
          <w:color w:val="FF0000"/>
          <w:sz w:val="22"/>
          <w:szCs w:val="22"/>
          <w:u w:val="single"/>
        </w:rPr>
        <w:t xml:space="preserve">LIBRARIAN- PUBLIC SERVICES, </w:t>
      </w:r>
      <w:r>
        <w:rPr>
          <w:rFonts w:ascii="Times New Roman" w:hAnsi="Times New Roman"/>
          <w:b/>
          <w:color w:val="FF0000"/>
          <w:sz w:val="22"/>
          <w:szCs w:val="22"/>
          <w:u w:val="single"/>
        </w:rPr>
        <w:t>OUTREACH</w:t>
      </w:r>
    </w:p>
    <w:p w14:paraId="7E6E090B" w14:textId="77777777" w:rsidR="00ED3D4D" w:rsidRPr="0079302C" w:rsidRDefault="00ED3D4D" w:rsidP="00ED3D4D">
      <w:pPr>
        <w:pStyle w:val="PlainText"/>
        <w:jc w:val="center"/>
        <w:rPr>
          <w:rFonts w:ascii="Times New Roman" w:hAnsi="Times New Roman"/>
          <w:b/>
          <w:sz w:val="22"/>
          <w:szCs w:val="22"/>
        </w:rPr>
      </w:pPr>
      <w:r w:rsidRPr="0079302C">
        <w:rPr>
          <w:rFonts w:ascii="Times New Roman" w:hAnsi="Times New Roman"/>
          <w:b/>
          <w:sz w:val="22"/>
          <w:szCs w:val="22"/>
        </w:rPr>
        <w:t>(Grade UJ)</w:t>
      </w:r>
    </w:p>
    <w:p w14:paraId="5E5DF487" w14:textId="77777777" w:rsidR="00ED3D4D" w:rsidRPr="00ED3D4D" w:rsidRDefault="00ED3D4D" w:rsidP="00ED3D4D">
      <w:pPr>
        <w:spacing w:before="60" w:line="360" w:lineRule="auto"/>
        <w:rPr>
          <w:rFonts w:asciiTheme="minorHAnsi" w:eastAsia="MS Mincho" w:hAnsiTheme="minorHAnsi" w:cstheme="minorBidi"/>
          <w:b/>
          <w:sz w:val="20"/>
          <w:szCs w:val="20"/>
          <w:u w:val="single"/>
        </w:rPr>
      </w:pPr>
      <w:r w:rsidRPr="00ED3D4D">
        <w:rPr>
          <w:rFonts w:asciiTheme="minorHAnsi" w:eastAsia="MS Mincho" w:hAnsiTheme="minorHAnsi" w:cstheme="minorBidi"/>
          <w:b/>
          <w:sz w:val="20"/>
          <w:szCs w:val="20"/>
          <w:u w:val="single"/>
        </w:rPr>
        <w:t>Basic Function:</w:t>
      </w:r>
    </w:p>
    <w:p w14:paraId="557AB522" w14:textId="77777777" w:rsidR="00090478" w:rsidRPr="00ED3D4D" w:rsidRDefault="00ED3D4D" w:rsidP="00ED3D4D">
      <w:pPr>
        <w:rPr>
          <w:rFonts w:asciiTheme="minorHAnsi" w:eastAsia="MS Mincho" w:hAnsiTheme="minorHAnsi" w:cstheme="minorBidi"/>
          <w:sz w:val="20"/>
          <w:szCs w:val="20"/>
        </w:rPr>
      </w:pPr>
      <w:r w:rsidRPr="00ED3D4D">
        <w:rPr>
          <w:rFonts w:asciiTheme="minorHAnsi" w:eastAsia="MS Mincho" w:hAnsiTheme="minorHAnsi" w:cstheme="minorBidi"/>
          <w:sz w:val="20"/>
          <w:szCs w:val="20"/>
        </w:rPr>
        <w:t>Performs professional library tasks in the public library system.</w:t>
      </w:r>
    </w:p>
    <w:p w14:paraId="5F83CE3D" w14:textId="77777777" w:rsidR="00ED3D4D" w:rsidRPr="00ED3D4D" w:rsidRDefault="00ED3D4D" w:rsidP="00ED3D4D">
      <w:pPr>
        <w:rPr>
          <w:sz w:val="20"/>
          <w:szCs w:val="20"/>
        </w:rPr>
      </w:pPr>
    </w:p>
    <w:p w14:paraId="5E8BE1C9" w14:textId="77777777" w:rsidR="00ED3D4D" w:rsidRPr="00ED3D4D" w:rsidRDefault="00ED3D4D" w:rsidP="00ED3D4D">
      <w:pPr>
        <w:spacing w:before="60" w:line="360" w:lineRule="auto"/>
        <w:rPr>
          <w:rFonts w:asciiTheme="minorHAnsi" w:eastAsia="MS Mincho" w:hAnsiTheme="minorHAnsi" w:cstheme="minorBidi"/>
          <w:b/>
          <w:sz w:val="20"/>
          <w:szCs w:val="20"/>
          <w:u w:val="single"/>
        </w:rPr>
      </w:pPr>
      <w:r w:rsidRPr="00ED3D4D">
        <w:rPr>
          <w:rFonts w:asciiTheme="minorHAnsi" w:eastAsia="MS Mincho" w:hAnsiTheme="minorHAnsi" w:cstheme="minorBidi"/>
          <w:b/>
          <w:sz w:val="20"/>
          <w:szCs w:val="20"/>
          <w:u w:val="single"/>
        </w:rPr>
        <w:t>Distinguishing Features of the Class:</w:t>
      </w:r>
    </w:p>
    <w:p w14:paraId="3761BDE0" w14:textId="77777777" w:rsidR="00ED3D4D" w:rsidRPr="00ED3D4D" w:rsidRDefault="00ED3D4D" w:rsidP="00ED3D4D">
      <w:pPr>
        <w:rPr>
          <w:rFonts w:asciiTheme="minorHAnsi" w:eastAsia="MS Mincho" w:hAnsiTheme="minorHAnsi" w:cstheme="minorBidi"/>
          <w:sz w:val="20"/>
          <w:szCs w:val="20"/>
        </w:rPr>
      </w:pPr>
      <w:r w:rsidRPr="00ED3D4D">
        <w:rPr>
          <w:rFonts w:asciiTheme="minorHAnsi" w:eastAsia="MS Mincho" w:hAnsiTheme="minorHAnsi" w:cstheme="minorBidi"/>
          <w:sz w:val="20"/>
          <w:szCs w:val="20"/>
        </w:rPr>
        <w:t>The responsibilities of this classification require a thorough knowledge of the principles and practices of library and information science. The distinguishing features of this class include: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w:t>
      </w:r>
    </w:p>
    <w:p w14:paraId="3BBE1CC2" w14:textId="77777777" w:rsidR="00ED3D4D" w:rsidRPr="00ED3D4D" w:rsidRDefault="00ED3D4D" w:rsidP="00ED3D4D">
      <w:pPr>
        <w:rPr>
          <w:sz w:val="20"/>
          <w:szCs w:val="20"/>
        </w:rPr>
      </w:pPr>
    </w:p>
    <w:p w14:paraId="076204EA" w14:textId="77777777" w:rsidR="00ED3D4D" w:rsidRPr="00ED3D4D" w:rsidRDefault="00ED3D4D" w:rsidP="00ED3D4D">
      <w:pPr>
        <w:spacing w:line="360" w:lineRule="auto"/>
        <w:rPr>
          <w:rFonts w:asciiTheme="minorHAnsi" w:eastAsia="MS Mincho" w:hAnsiTheme="minorHAnsi" w:cstheme="minorHAnsi"/>
          <w:b/>
          <w:sz w:val="20"/>
          <w:szCs w:val="20"/>
          <w:u w:val="single"/>
        </w:rPr>
      </w:pPr>
      <w:r w:rsidRPr="00ED3D4D">
        <w:rPr>
          <w:rFonts w:asciiTheme="minorHAnsi" w:eastAsia="MS Mincho" w:hAnsiTheme="minorHAnsi" w:cstheme="minorHAnsi"/>
          <w:b/>
          <w:sz w:val="20"/>
          <w:szCs w:val="20"/>
          <w:u w:val="single"/>
        </w:rPr>
        <w:t>Characteristic Duties and Responsibilities:</w:t>
      </w:r>
    </w:p>
    <w:p w14:paraId="56632E98" w14:textId="77777777" w:rsidR="00ED3D4D" w:rsidRPr="00ED3D4D" w:rsidRDefault="00ED3D4D" w:rsidP="00ED3D4D">
      <w:pPr>
        <w:rPr>
          <w:rFonts w:eastAsia="MS Mincho"/>
          <w:sz w:val="20"/>
          <w:szCs w:val="20"/>
        </w:rPr>
      </w:pPr>
      <w:r w:rsidRPr="00ED3D4D">
        <w:rPr>
          <w:rFonts w:asciiTheme="minorHAnsi" w:eastAsia="MS Mincho" w:hAnsiTheme="minorHAnsi" w:cstheme="minorHAnsi"/>
          <w:sz w:val="20"/>
          <w:szCs w:val="20"/>
        </w:rPr>
        <w:t>Assists patrons on the selection, organization, and interpretation of library materials.</w:t>
      </w:r>
    </w:p>
    <w:p w14:paraId="35FF4FCA" w14:textId="77777777" w:rsidR="00ED3D4D" w:rsidRPr="00ED3D4D" w:rsidRDefault="00ED3D4D" w:rsidP="00ED3D4D">
      <w:pPr>
        <w:pStyle w:val="PlainText"/>
        <w:rPr>
          <w:rFonts w:asciiTheme="minorHAnsi" w:eastAsia="MS Mincho" w:hAnsiTheme="minorHAnsi" w:cstheme="minorBidi"/>
        </w:rPr>
      </w:pPr>
      <w:r w:rsidRPr="00ED3D4D">
        <w:rPr>
          <w:rFonts w:asciiTheme="minorHAnsi" w:eastAsia="MS Mincho" w:hAnsiTheme="minorHAnsi" w:cstheme="minorBidi"/>
        </w:rPr>
        <w:t>Answers reference and information questions and conducts research when needed.</w:t>
      </w:r>
    </w:p>
    <w:p w14:paraId="1EA4D8AB"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Supervises collection development, including materials selection for one or more specialized subject field.</w:t>
      </w:r>
    </w:p>
    <w:p w14:paraId="3518DB42"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Serves as a resource to the management team on strategic initiatives and projects.</w:t>
      </w:r>
    </w:p>
    <w:p w14:paraId="15A0433A"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Assists management with designing library services.</w:t>
      </w:r>
    </w:p>
    <w:p w14:paraId="403FD027"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Assists management with the identification of community needs.</w:t>
      </w:r>
    </w:p>
    <w:p w14:paraId="6B2137F7"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Acts as a staff leader in the roll out of new services and initiatives.</w:t>
      </w:r>
    </w:p>
    <w:p w14:paraId="746CE9BA" w14:textId="77777777" w:rsidR="00ED3D4D" w:rsidRPr="00ED3D4D" w:rsidRDefault="00ED3D4D" w:rsidP="00ED3D4D">
      <w:pPr>
        <w:pStyle w:val="PlainText"/>
        <w:rPr>
          <w:rFonts w:asciiTheme="minorHAnsi" w:eastAsia="MS Mincho" w:hAnsiTheme="minorHAnsi" w:cstheme="minorBidi"/>
        </w:rPr>
      </w:pPr>
      <w:r w:rsidRPr="00ED3D4D">
        <w:rPr>
          <w:rFonts w:asciiTheme="minorHAnsi" w:eastAsia="MS Mincho" w:hAnsiTheme="minorHAnsi" w:cstheme="minorBidi"/>
        </w:rPr>
        <w:t>Plans and presents various types of programs for all ages.</w:t>
      </w:r>
    </w:p>
    <w:p w14:paraId="114F6D19"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Gives presentations to community groups.</w:t>
      </w:r>
    </w:p>
    <w:p w14:paraId="2F191A8B"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Represents the library at outside events.</w:t>
      </w:r>
    </w:p>
    <w:p w14:paraId="711C24C1"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Leads committees.</w:t>
      </w:r>
    </w:p>
    <w:p w14:paraId="5FBAED48"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Plans and prepares displays, bulletin boards, bibliographies, and webliographies.</w:t>
      </w:r>
    </w:p>
    <w:p w14:paraId="212DD606"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Exercises functional supervision over PSPs, Library Assistants, and Library Aides as delegated by the manager.</w:t>
      </w:r>
    </w:p>
    <w:p w14:paraId="7678691C"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Assists in directing services in a department or branch.</w:t>
      </w:r>
    </w:p>
    <w:p w14:paraId="04655B93"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Assists with training new staff.</w:t>
      </w:r>
    </w:p>
    <w:p w14:paraId="3F76C861"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Conducts and develops system-wide training for all staff as needed.</w:t>
      </w:r>
    </w:p>
    <w:p w14:paraId="4AF210FF"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May oversee services in branch or main library section.</w:t>
      </w:r>
    </w:p>
    <w:p w14:paraId="4382E5B9"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May act as in-charge of a building in the absence of a manager.</w:t>
      </w:r>
    </w:p>
    <w:p w14:paraId="0FB3B0F1" w14:textId="77777777" w:rsidR="00ED3D4D" w:rsidRPr="00ED3D4D" w:rsidRDefault="00ED3D4D" w:rsidP="00ED3D4D">
      <w:pPr>
        <w:rPr>
          <w:rFonts w:asciiTheme="minorHAnsi" w:eastAsia="MS Mincho" w:hAnsiTheme="minorHAnsi" w:cstheme="minorHAnsi"/>
          <w:sz w:val="20"/>
          <w:szCs w:val="20"/>
        </w:rPr>
      </w:pPr>
      <w:r w:rsidRPr="00ED3D4D">
        <w:rPr>
          <w:rFonts w:asciiTheme="minorHAnsi" w:eastAsia="MS Mincho" w:hAnsiTheme="minorHAnsi" w:cstheme="minorHAnsi"/>
          <w:sz w:val="20"/>
          <w:szCs w:val="20"/>
        </w:rPr>
        <w:t>Resolves problems and responds to complaints.</w:t>
      </w:r>
    </w:p>
    <w:p w14:paraId="7B97D302"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Interprets and assures implementation of official library policy.</w:t>
      </w:r>
    </w:p>
    <w:p w14:paraId="0A86DC2E" w14:textId="77777777" w:rsidR="00ED3D4D" w:rsidRPr="00ED3D4D" w:rsidRDefault="00ED3D4D" w:rsidP="00ED3D4D">
      <w:pPr>
        <w:pStyle w:val="PlainText"/>
        <w:rPr>
          <w:rFonts w:asciiTheme="minorHAnsi" w:eastAsia="MS Mincho" w:hAnsiTheme="minorHAnsi" w:cstheme="minorHAnsi"/>
        </w:rPr>
      </w:pPr>
      <w:r w:rsidRPr="00ED3D4D">
        <w:rPr>
          <w:rFonts w:asciiTheme="minorHAnsi" w:eastAsia="MS Mincho" w:hAnsiTheme="minorHAnsi" w:cstheme="minorHAnsi"/>
        </w:rPr>
        <w:t>Monitors and suggests corrections to the online catalog.</w:t>
      </w:r>
    </w:p>
    <w:p w14:paraId="72B98C47" w14:textId="77777777" w:rsidR="00ED3D4D" w:rsidRPr="00ED3D4D" w:rsidRDefault="00ED3D4D" w:rsidP="00ED3D4D">
      <w:pPr>
        <w:rPr>
          <w:rFonts w:asciiTheme="minorHAnsi" w:eastAsia="MS Mincho" w:hAnsiTheme="minorHAnsi" w:cstheme="minorBidi"/>
          <w:sz w:val="20"/>
          <w:szCs w:val="20"/>
        </w:rPr>
      </w:pPr>
      <w:r w:rsidRPr="00ED3D4D">
        <w:rPr>
          <w:rFonts w:asciiTheme="minorHAnsi" w:eastAsia="MS Mincho" w:hAnsiTheme="minorHAnsi" w:cstheme="minorBidi"/>
          <w:sz w:val="20"/>
          <w:szCs w:val="20"/>
        </w:rPr>
        <w:t>Performs circulation functions as needed.</w:t>
      </w:r>
    </w:p>
    <w:p w14:paraId="53476924" w14:textId="77777777" w:rsidR="00ED3D4D" w:rsidRPr="00ED3D4D" w:rsidRDefault="00ED3D4D" w:rsidP="00ED3D4D">
      <w:pPr>
        <w:rPr>
          <w:rFonts w:asciiTheme="minorHAnsi" w:eastAsia="MS Mincho" w:hAnsiTheme="minorHAnsi" w:cstheme="minorHAnsi"/>
          <w:sz w:val="20"/>
          <w:szCs w:val="20"/>
        </w:rPr>
      </w:pPr>
      <w:r w:rsidRPr="00ED3D4D">
        <w:rPr>
          <w:rFonts w:asciiTheme="minorHAnsi" w:eastAsia="MS Mincho" w:hAnsiTheme="minorHAnsi" w:cstheme="minorHAnsi"/>
          <w:sz w:val="20"/>
          <w:szCs w:val="20"/>
        </w:rPr>
        <w:t>Keeps abreast of current professional trends.</w:t>
      </w:r>
    </w:p>
    <w:p w14:paraId="759972E6" w14:textId="77777777" w:rsidR="00ED3D4D" w:rsidRPr="00ED3D4D" w:rsidRDefault="00ED3D4D" w:rsidP="00ED3D4D">
      <w:pPr>
        <w:rPr>
          <w:rFonts w:asciiTheme="minorHAnsi" w:eastAsia="MS Mincho" w:hAnsiTheme="minorHAnsi" w:cstheme="minorHAnsi"/>
          <w:sz w:val="20"/>
          <w:szCs w:val="20"/>
        </w:rPr>
      </w:pPr>
      <w:r w:rsidRPr="00ED3D4D">
        <w:rPr>
          <w:rFonts w:asciiTheme="minorHAnsi" w:eastAsia="MS Mincho" w:hAnsiTheme="minorHAnsi" w:cstheme="minorHAnsi"/>
          <w:sz w:val="20"/>
          <w:szCs w:val="20"/>
        </w:rPr>
        <w:t>Promotes and maintains a thorough knowledge of library services and programs.</w:t>
      </w:r>
    </w:p>
    <w:p w14:paraId="1AD9E62E" w14:textId="77777777" w:rsidR="00ED3D4D" w:rsidRPr="00ED3D4D" w:rsidRDefault="00ED3D4D" w:rsidP="00ED3D4D">
      <w:pPr>
        <w:rPr>
          <w:rFonts w:asciiTheme="minorHAnsi" w:eastAsia="MS Mincho" w:hAnsiTheme="minorHAnsi" w:cstheme="minorHAnsi"/>
          <w:sz w:val="20"/>
          <w:szCs w:val="20"/>
        </w:rPr>
      </w:pPr>
      <w:r w:rsidRPr="00ED3D4D">
        <w:rPr>
          <w:rFonts w:asciiTheme="minorHAnsi" w:eastAsia="MS Mincho" w:hAnsiTheme="minorHAnsi" w:cstheme="minorHAnsi"/>
          <w:sz w:val="20"/>
          <w:szCs w:val="20"/>
        </w:rPr>
        <w:t>Participates in the activities of professional and related organizations.</w:t>
      </w:r>
    </w:p>
    <w:p w14:paraId="346039AB" w14:textId="77777777" w:rsidR="00ED3D4D" w:rsidRPr="00ED3D4D" w:rsidRDefault="00ED3D4D" w:rsidP="00ED3D4D">
      <w:pPr>
        <w:rPr>
          <w:rFonts w:asciiTheme="minorHAnsi" w:eastAsia="MS Mincho" w:hAnsiTheme="minorHAnsi" w:cstheme="minorHAnsi"/>
          <w:sz w:val="20"/>
          <w:szCs w:val="20"/>
        </w:rPr>
      </w:pPr>
      <w:r w:rsidRPr="00ED3D4D">
        <w:rPr>
          <w:rFonts w:asciiTheme="minorHAnsi" w:eastAsia="MS Mincho" w:hAnsiTheme="minorHAnsi" w:cstheme="minorHAnsi"/>
          <w:sz w:val="20"/>
          <w:szCs w:val="20"/>
        </w:rPr>
        <w:t>Special projects as assigned.</w:t>
      </w:r>
    </w:p>
    <w:p w14:paraId="6A912F7B" w14:textId="77777777" w:rsidR="00ED3D4D" w:rsidRPr="00ED3D4D" w:rsidRDefault="00ED3D4D" w:rsidP="00ED3D4D">
      <w:pPr>
        <w:rPr>
          <w:sz w:val="20"/>
          <w:szCs w:val="20"/>
        </w:rPr>
      </w:pPr>
    </w:p>
    <w:p w14:paraId="5ED78422" w14:textId="77777777" w:rsidR="00ED3D4D" w:rsidRPr="00ED3D4D" w:rsidRDefault="00ED3D4D" w:rsidP="00ED3D4D">
      <w:pPr>
        <w:spacing w:before="60" w:line="360" w:lineRule="auto"/>
        <w:rPr>
          <w:rFonts w:asciiTheme="minorHAnsi" w:eastAsia="MS Mincho" w:hAnsiTheme="minorHAnsi" w:cstheme="minorHAnsi"/>
          <w:b/>
          <w:sz w:val="20"/>
          <w:szCs w:val="20"/>
          <w:u w:val="single"/>
        </w:rPr>
      </w:pPr>
      <w:r w:rsidRPr="00ED3D4D">
        <w:rPr>
          <w:rFonts w:asciiTheme="minorHAnsi" w:eastAsia="MS Mincho" w:hAnsiTheme="minorHAnsi" w:cstheme="minorHAnsi"/>
          <w:b/>
          <w:sz w:val="20"/>
          <w:szCs w:val="20"/>
          <w:u w:val="single"/>
        </w:rPr>
        <w:t>Knowledge, Skills, and Abilities:</w:t>
      </w:r>
    </w:p>
    <w:p w14:paraId="0CF4EF43" w14:textId="77777777" w:rsidR="00ED3D4D" w:rsidRDefault="00ED3D4D" w:rsidP="00ED3D4D">
      <w:pPr>
        <w:rPr>
          <w:rFonts w:asciiTheme="minorHAnsi" w:eastAsia="MS Mincho" w:hAnsiTheme="minorHAnsi" w:cstheme="minorHAnsi"/>
          <w:sz w:val="20"/>
          <w:szCs w:val="20"/>
        </w:rPr>
      </w:pPr>
      <w:r w:rsidRPr="00ED3D4D">
        <w:rPr>
          <w:rFonts w:asciiTheme="minorHAnsi" w:eastAsia="MS Mincho" w:hAnsiTheme="minorHAnsi" w:cstheme="minorHAnsi"/>
          <w:sz w:val="20"/>
          <w:szCs w:val="20"/>
        </w:rP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w:t>
      </w:r>
    </w:p>
    <w:p w14:paraId="0040EB19" w14:textId="77777777" w:rsidR="00ED3D4D" w:rsidRPr="00ED3D4D" w:rsidRDefault="00ED3D4D" w:rsidP="00ED3D4D">
      <w:pPr>
        <w:rPr>
          <w:sz w:val="20"/>
          <w:szCs w:val="20"/>
        </w:rPr>
      </w:pPr>
      <w:bookmarkStart w:id="0" w:name="_GoBack"/>
      <w:bookmarkEnd w:id="0"/>
    </w:p>
    <w:p w14:paraId="5587BF59" w14:textId="77777777" w:rsidR="00ED3D4D" w:rsidRPr="00ED3D4D" w:rsidRDefault="00ED3D4D" w:rsidP="00ED3D4D">
      <w:pPr>
        <w:pStyle w:val="PlainText"/>
        <w:spacing w:line="360" w:lineRule="auto"/>
        <w:rPr>
          <w:rFonts w:asciiTheme="minorHAnsi" w:eastAsia="MS Mincho" w:hAnsiTheme="minorHAnsi" w:cstheme="minorBidi"/>
          <w:b/>
          <w:u w:val="single"/>
        </w:rPr>
      </w:pPr>
      <w:r w:rsidRPr="00ED3D4D">
        <w:rPr>
          <w:rFonts w:asciiTheme="minorHAnsi" w:eastAsia="MS Mincho" w:hAnsiTheme="minorHAnsi" w:cstheme="minorBidi"/>
          <w:b/>
          <w:u w:val="single"/>
        </w:rPr>
        <w:t>Education, Training, and Experience:</w:t>
      </w:r>
    </w:p>
    <w:p w14:paraId="53C4AC0C" w14:textId="77777777" w:rsidR="00ED3D4D" w:rsidRPr="00ED3D4D" w:rsidRDefault="00ED3D4D" w:rsidP="00ED3D4D">
      <w:pPr>
        <w:pStyle w:val="PlainText"/>
        <w:rPr>
          <w:rFonts w:asciiTheme="minorHAnsi" w:eastAsia="MS Mincho" w:hAnsiTheme="minorHAnsi" w:cstheme="minorBidi"/>
        </w:rPr>
      </w:pPr>
      <w:r w:rsidRPr="00ED3D4D">
        <w:rPr>
          <w:rFonts w:asciiTheme="minorHAnsi" w:eastAsia="MS Mincho" w:hAnsiTheme="minorHAnsi" w:cstheme="minorBidi"/>
        </w:rPr>
        <w:t>Requires an MLIS and up to one year of related experience or any equivalent combination of experience and training which provides the required knowledge, skills and abilities.</w:t>
      </w:r>
    </w:p>
    <w:p w14:paraId="3B09341B" w14:textId="77777777" w:rsidR="00ED3D4D" w:rsidRPr="00ED3D4D" w:rsidRDefault="00ED3D4D" w:rsidP="00ED3D4D">
      <w:pPr>
        <w:pStyle w:val="PlainText"/>
        <w:rPr>
          <w:rFonts w:asciiTheme="minorHAnsi" w:eastAsiaTheme="minorEastAsia" w:hAnsiTheme="minorHAnsi" w:cstheme="minorBidi"/>
          <w:b/>
          <w:bCs/>
          <w:color w:val="000000" w:themeColor="text1"/>
          <w:u w:val="single"/>
        </w:rPr>
      </w:pPr>
    </w:p>
    <w:p w14:paraId="6B20D14A" w14:textId="77777777" w:rsidR="00ED3D4D" w:rsidRPr="00ED3D4D" w:rsidRDefault="00ED3D4D" w:rsidP="00ED3D4D">
      <w:pPr>
        <w:pStyle w:val="PlainText"/>
        <w:spacing w:line="360" w:lineRule="auto"/>
        <w:rPr>
          <w:rFonts w:asciiTheme="minorHAnsi" w:eastAsia="MS Mincho" w:hAnsiTheme="minorHAnsi" w:cstheme="minorBidi"/>
        </w:rPr>
      </w:pPr>
      <w:r w:rsidRPr="00ED3D4D">
        <w:rPr>
          <w:rFonts w:asciiTheme="minorHAnsi" w:eastAsiaTheme="minorEastAsia" w:hAnsiTheme="minorHAnsi" w:cstheme="minorBidi"/>
          <w:b/>
          <w:bCs/>
          <w:color w:val="000000" w:themeColor="text1"/>
          <w:u w:val="single"/>
        </w:rPr>
        <w:t>Other:</w:t>
      </w:r>
    </w:p>
    <w:p w14:paraId="6509E9C9" w14:textId="73C8A8FB" w:rsidR="00ED3D4D" w:rsidRPr="00ED3D4D" w:rsidRDefault="00ED3D4D" w:rsidP="00ED3D4D">
      <w:pPr>
        <w:pStyle w:val="PlainText"/>
        <w:rPr>
          <w:rFonts w:asciiTheme="minorHAnsi" w:eastAsiaTheme="minorEastAsia" w:hAnsiTheme="minorHAnsi" w:cstheme="minorBidi"/>
          <w:color w:val="000000" w:themeColor="text1"/>
        </w:rPr>
      </w:pPr>
      <w:r w:rsidRPr="00ED3D4D">
        <w:rPr>
          <w:rFonts w:asciiTheme="minorHAnsi" w:eastAsiaTheme="minorEastAsia" w:hAnsiTheme="minorHAnsi" w:cstheme="minorBidi"/>
          <w:color w:val="000000" w:themeColor="text1"/>
        </w:rPr>
        <w:t xml:space="preserve">Excellent benefits. </w:t>
      </w:r>
      <w:r w:rsidR="00FA0115" w:rsidRPr="0079302C">
        <w:rPr>
          <w:rFonts w:ascii="Times New Roman" w:hAnsi="Times New Roman"/>
          <w:sz w:val="22"/>
          <w:szCs w:val="22"/>
        </w:rPr>
        <w:t xml:space="preserve">MLIS required. $20.791 an hour. </w:t>
      </w:r>
      <w:r w:rsidRPr="00ED3D4D">
        <w:rPr>
          <w:rFonts w:asciiTheme="minorHAnsi" w:eastAsiaTheme="minorEastAsia" w:hAnsiTheme="minorHAnsi" w:cstheme="minorBidi"/>
          <w:color w:val="000000" w:themeColor="text1"/>
        </w:rPr>
        <w:t>Schedule will include daytime, evening, and weekend hours (including Sundays), and may include six-day workweeks and split shifts. This position plans and presents outreach programs and services for all ages, including story times, STEM programs, and technology help. Experience working with senior citizens and school aged children preferred. A passion for community engagement and making a positive impact on underserved populations a must. Will be required to fill in at public service desks as needed. Must be comfortable working in a bilingual community. Ability to speak or understand Spanish a plus.</w:t>
      </w:r>
    </w:p>
    <w:p w14:paraId="485A9F0F" w14:textId="77777777" w:rsidR="00ED3D4D" w:rsidRPr="00ED3D4D" w:rsidRDefault="00ED3D4D" w:rsidP="00ED3D4D">
      <w:pPr>
        <w:rPr>
          <w:sz w:val="20"/>
          <w:szCs w:val="20"/>
        </w:rPr>
      </w:pPr>
    </w:p>
    <w:sectPr w:rsidR="00ED3D4D" w:rsidRPr="00ED3D4D" w:rsidSect="00A0055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4D"/>
    <w:rsid w:val="00090478"/>
    <w:rsid w:val="00372950"/>
    <w:rsid w:val="00A00553"/>
    <w:rsid w:val="00E54682"/>
    <w:rsid w:val="00ED3D4D"/>
    <w:rsid w:val="00FA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11CA"/>
  <w15:chartTrackingRefBased/>
  <w15:docId w15:val="{6520BB6B-E304-47A2-B5F4-3C596CEB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3D4D"/>
    <w:rPr>
      <w:rFonts w:ascii="Courier New" w:hAnsi="Courier New"/>
      <w:sz w:val="20"/>
      <w:szCs w:val="20"/>
    </w:rPr>
  </w:style>
  <w:style w:type="character" w:customStyle="1" w:styleId="PlainTextChar">
    <w:name w:val="Plain Text Char"/>
    <w:basedOn w:val="DefaultParagraphFont"/>
    <w:link w:val="PlainText"/>
    <w:rsid w:val="00ED3D4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60804-C0B3-4416-8AE1-0E67A280B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18E89-2C9E-4125-A1AC-1B543F089FA1}">
  <ds:schemaRefs>
    <ds:schemaRef ds:uri="http://schemas.microsoft.com/sharepoint/v3/contenttype/forms"/>
  </ds:schemaRefs>
</ds:datastoreItem>
</file>

<file path=customXml/itemProps3.xml><?xml version="1.0" encoding="utf-8"?>
<ds:datastoreItem xmlns:ds="http://schemas.openxmlformats.org/officeDocument/2006/customXml" ds:itemID="{9D49C0FE-CEFD-4519-80EE-117811279DC0}">
  <ds:schemaRefs>
    <ds:schemaRef ds:uri="http://schemas.microsoft.com/office/2006/documentManagement/types"/>
    <ds:schemaRef ds:uri="http://www.w3.org/XML/1998/namespace"/>
    <ds:schemaRef ds:uri="http://schemas.microsoft.com/office/infopath/2007/PartnerControls"/>
    <ds:schemaRef ds:uri="http://purl.org/dc/dcmitype/"/>
    <ds:schemaRef ds:uri="44b91c04-f8b3-4841-9aab-269c34917104"/>
    <ds:schemaRef ds:uri="http://purl.org/dc/elements/1.1/"/>
    <ds:schemaRef ds:uri="http://purl.org/dc/terms/"/>
    <ds:schemaRef ds:uri="http://schemas.openxmlformats.org/package/2006/metadata/core-properties"/>
    <ds:schemaRef ds:uri="e726168c-e5cd-453a-8f2f-a30e85dc9b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4</cp:revision>
  <cp:lastPrinted>2021-05-07T14:03:00Z</cp:lastPrinted>
  <dcterms:created xsi:type="dcterms:W3CDTF">2021-05-07T13:40:00Z</dcterms:created>
  <dcterms:modified xsi:type="dcterms:W3CDTF">2021-05-07T16:29:00Z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