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F242" w14:textId="77777777" w:rsidR="00FD77E0" w:rsidRDefault="00FD77E0" w:rsidP="00FD77E0">
      <w:pPr>
        <w:shd w:val="clear" w:color="auto" w:fill="FFFFFF"/>
        <w:jc w:val="center"/>
        <w:rPr>
          <w:rFonts w:ascii="Helvetica" w:hAnsi="Helvetica" w:cs="Helvetica"/>
          <w:sz w:val="18"/>
          <w:szCs w:val="18"/>
        </w:rPr>
      </w:pPr>
      <w:r>
        <w:rPr>
          <w:noProof/>
        </w:rPr>
        <w:drawing>
          <wp:inline distT="0" distB="0" distL="0" distR="0" wp14:anchorId="078101BC" wp14:editId="7B2C3115">
            <wp:extent cx="14763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bookmarkStart w:id="0" w:name="_GoBack"/>
      <w:bookmarkEnd w:id="0"/>
    </w:p>
    <w:p w14:paraId="6820D37F" w14:textId="77777777" w:rsidR="00FD77E0" w:rsidRDefault="00FD77E0" w:rsidP="00FD77E0">
      <w:pPr>
        <w:shd w:val="clear" w:color="auto" w:fill="FFFFFF"/>
        <w:jc w:val="center"/>
        <w:rPr>
          <w:rFonts w:ascii="Helvetica" w:hAnsi="Helvetica" w:cs="Helvetica"/>
          <w:sz w:val="18"/>
          <w:szCs w:val="18"/>
        </w:rPr>
      </w:pPr>
    </w:p>
    <w:p w14:paraId="4E5EA35A" w14:textId="77777777" w:rsidR="00FD77E0" w:rsidRPr="00FD77E0" w:rsidRDefault="00FD77E0" w:rsidP="00FD77E0">
      <w:pPr>
        <w:shd w:val="clear" w:color="auto" w:fill="FFFFFF"/>
        <w:jc w:val="center"/>
        <w:rPr>
          <w:rFonts w:ascii="Helvetica" w:hAnsi="Helvetica" w:cs="Helvetica"/>
          <w:color w:val="FF0000"/>
          <w:sz w:val="18"/>
          <w:szCs w:val="18"/>
        </w:rPr>
      </w:pPr>
      <w:r w:rsidRPr="00FD77E0">
        <w:rPr>
          <w:rFonts w:ascii="Helvetica" w:hAnsi="Helvetica" w:cs="Helvetica"/>
          <w:color w:val="FF0000"/>
          <w:sz w:val="18"/>
          <w:szCs w:val="18"/>
        </w:rPr>
        <w:t>FULL-TIME POSITION OPEN</w:t>
      </w:r>
    </w:p>
    <w:p w14:paraId="1FAD82F9" w14:textId="77777777" w:rsidR="00FD77E0" w:rsidRPr="00FD77E0" w:rsidRDefault="00FD77E0" w:rsidP="00FD77E0">
      <w:pPr>
        <w:shd w:val="clear" w:color="auto" w:fill="FFFFFF"/>
        <w:jc w:val="center"/>
        <w:rPr>
          <w:rFonts w:ascii="Helvetica" w:hAnsi="Helvetica" w:cs="Helvetica"/>
          <w:color w:val="FF0000"/>
          <w:sz w:val="18"/>
          <w:szCs w:val="18"/>
        </w:rPr>
      </w:pPr>
      <w:r w:rsidRPr="00FD77E0">
        <w:rPr>
          <w:rFonts w:ascii="Helvetica" w:hAnsi="Helvetica" w:cs="Helvetica"/>
          <w:color w:val="FF0000"/>
          <w:sz w:val="18"/>
          <w:szCs w:val="18"/>
          <w:u w:val="single"/>
        </w:rPr>
        <w:t>PUBLIC SERVICE PROFESSIONAL</w:t>
      </w:r>
    </w:p>
    <w:p w14:paraId="5E8644AD" w14:textId="77777777" w:rsidR="00FD77E0" w:rsidRPr="00FD77E0" w:rsidRDefault="00FD77E0" w:rsidP="00FD77E0">
      <w:pPr>
        <w:shd w:val="clear" w:color="auto" w:fill="FFFFFF"/>
        <w:jc w:val="center"/>
        <w:rPr>
          <w:rFonts w:ascii="Helvetica" w:hAnsi="Helvetica" w:cs="Helvetica"/>
          <w:color w:val="FF0000"/>
          <w:sz w:val="18"/>
          <w:szCs w:val="18"/>
        </w:rPr>
      </w:pPr>
      <w:r w:rsidRPr="00FD77E0">
        <w:rPr>
          <w:rFonts w:ascii="Helvetica" w:hAnsi="Helvetica" w:cs="Helvetica"/>
          <w:color w:val="FF0000"/>
          <w:sz w:val="18"/>
          <w:szCs w:val="18"/>
          <w:u w:val="single"/>
        </w:rPr>
        <w:t>AVON BRANCH</w:t>
      </w:r>
    </w:p>
    <w:p w14:paraId="60057FDB" w14:textId="77777777" w:rsidR="00FD77E0" w:rsidRPr="00FD77E0" w:rsidRDefault="00FD77E0" w:rsidP="00FD77E0">
      <w:pPr>
        <w:shd w:val="clear" w:color="auto" w:fill="FFFFFF"/>
        <w:jc w:val="center"/>
        <w:rPr>
          <w:rFonts w:ascii="Helvetica" w:hAnsi="Helvetica" w:cs="Helvetica"/>
          <w:color w:val="FF0000"/>
          <w:sz w:val="18"/>
          <w:szCs w:val="18"/>
        </w:rPr>
      </w:pPr>
      <w:r w:rsidRPr="00FD77E0">
        <w:rPr>
          <w:rFonts w:ascii="Helvetica" w:hAnsi="Helvetica" w:cs="Helvetica"/>
          <w:color w:val="FF0000"/>
          <w:sz w:val="18"/>
          <w:szCs w:val="18"/>
        </w:rPr>
        <w:t>(Grade UI)</w:t>
      </w:r>
    </w:p>
    <w:p w14:paraId="4E06DAAF"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Basic Function:</w:t>
      </w:r>
    </w:p>
    <w:p w14:paraId="78005B84"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Performs paraprofessional and some professional library tasks in the public library system.</w:t>
      </w:r>
    </w:p>
    <w:p w14:paraId="40C3BF07"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 </w:t>
      </w:r>
    </w:p>
    <w:p w14:paraId="308454EC"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Distinguishing Features of the Class:</w:t>
      </w:r>
    </w:p>
    <w:p w14:paraId="5FBAB25B"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w:t>
      </w:r>
    </w:p>
    <w:p w14:paraId="185937FC"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 </w:t>
      </w:r>
    </w:p>
    <w:p w14:paraId="31C579BE"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Characteristic duties and Responsibilities:</w:t>
      </w:r>
    </w:p>
    <w:p w14:paraId="7FDC3487"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Assists patrons on the selection, organization, and interpretation of library materials. Answers reference and information questions and conducts research when needed. Participates in collection development. Monitors and suggests corrections to the online catalog. Plans and presents various types of programs for all ages. Gives presentations to community groups. Represents the library at outside events. Attends professional meetings and workshops, and serves on committees. Plans and prepares displays, bulletin boards, bibliographies, and webliographies. May exercise functional supervision over Library Assistants and Library Aides as delegated by the manager. Assists with training new staff. May oversee services in branch or main library section. May act as in-charge of a building in the absence of a manager. Resolves problems and responds to complaints. Performs circulation functions as needed. Keeps abreast of current professional trends. Promotes and maintains a thorough knowledge of library services and programs. Special projects as assigned.</w:t>
      </w:r>
    </w:p>
    <w:p w14:paraId="3DD81C53"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 </w:t>
      </w:r>
    </w:p>
    <w:p w14:paraId="26C36A9B"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Knowledge, Skills and Abilities:</w:t>
      </w:r>
    </w:p>
    <w:p w14:paraId="31DD769B"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p>
    <w:p w14:paraId="181BD7ED"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 </w:t>
      </w:r>
    </w:p>
    <w:p w14:paraId="7F375ABD"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Education, Training and Experience:</w:t>
      </w:r>
      <w:r>
        <w:rPr>
          <w:rFonts w:ascii="Helvetica" w:hAnsi="Helvetica" w:cs="Helvetica"/>
          <w:sz w:val="18"/>
          <w:szCs w:val="18"/>
        </w:rPr>
        <w:t> Requires a bachelor's degree or equivalent and up to six months of related experience or any equivalent combination of experience and training which provides the required knowledge, skills and abilities.</w:t>
      </w:r>
    </w:p>
    <w:p w14:paraId="09A0F4FB"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 </w:t>
      </w:r>
    </w:p>
    <w:p w14:paraId="7EE2FF72"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OTHER:</w:t>
      </w:r>
      <w:r>
        <w:rPr>
          <w:rFonts w:ascii="Helvetica" w:hAnsi="Helvetica" w:cs="Helvetica"/>
          <w:sz w:val="18"/>
          <w:szCs w:val="18"/>
        </w:rPr>
        <w:t> Full-Time 38 hours. $18.686 an hour. Excellent benefits. Schedule will include daytime, evening, and weekend hours (including Sundays), and may include six-day workweeks and split shifts. </w:t>
      </w:r>
      <w:r>
        <w:rPr>
          <w:rFonts w:ascii="Arial" w:hAnsi="Arial" w:cs="Arial"/>
          <w:sz w:val="18"/>
          <w:szCs w:val="18"/>
        </w:rPr>
        <w:t>This position plans and presents </w:t>
      </w:r>
      <w:r>
        <w:rPr>
          <w:rFonts w:ascii="Arial" w:hAnsi="Arial" w:cs="Arial"/>
          <w:color w:val="242424"/>
          <w:sz w:val="18"/>
          <w:szCs w:val="18"/>
        </w:rPr>
        <w:t>programs for all ages, including children, teens and adults and may be may be involved in technology programming, maker space programming and culinary literacy programming</w:t>
      </w:r>
      <w:r>
        <w:rPr>
          <w:rFonts w:ascii="Helvetica" w:hAnsi="Helvetica" w:cs="Helvetica"/>
          <w:sz w:val="18"/>
          <w:szCs w:val="18"/>
        </w:rPr>
        <w:t>.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656EB671"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 </w:t>
      </w:r>
    </w:p>
    <w:p w14:paraId="6359FAF8"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Closing Date for Internal Applications</w:t>
      </w:r>
      <w:r>
        <w:rPr>
          <w:rFonts w:ascii="Helvetica" w:hAnsi="Helvetica" w:cs="Helvetica"/>
          <w:b/>
          <w:bCs/>
          <w:sz w:val="18"/>
          <w:szCs w:val="18"/>
        </w:rPr>
        <w:t>: </w:t>
      </w:r>
      <w:r>
        <w:rPr>
          <w:rFonts w:ascii="Helvetica" w:hAnsi="Helvetica" w:cs="Helvetica"/>
          <w:sz w:val="18"/>
          <w:szCs w:val="18"/>
        </w:rPr>
        <w:t>December 29, 2021</w:t>
      </w:r>
    </w:p>
    <w:p w14:paraId="0DFDE7D8" w14:textId="77777777" w:rsidR="00FD77E0" w:rsidRDefault="00FD77E0" w:rsidP="00FD77E0">
      <w:pPr>
        <w:shd w:val="clear" w:color="auto" w:fill="FFFFFF"/>
        <w:rPr>
          <w:rFonts w:ascii="Helvetica" w:hAnsi="Helvetica" w:cs="Helvetica"/>
          <w:sz w:val="18"/>
          <w:szCs w:val="18"/>
        </w:rPr>
      </w:pPr>
      <w:r>
        <w:rPr>
          <w:rFonts w:ascii="Helvetica" w:hAnsi="Helvetica" w:cs="Helvetica"/>
          <w:b/>
          <w:bCs/>
          <w:sz w:val="18"/>
          <w:szCs w:val="18"/>
          <w:u w:val="single"/>
        </w:rPr>
        <w:t>Closing Date for External Applications:</w:t>
      </w:r>
      <w:r>
        <w:rPr>
          <w:rFonts w:ascii="Helvetica" w:hAnsi="Helvetica" w:cs="Helvetica"/>
          <w:sz w:val="18"/>
          <w:szCs w:val="18"/>
        </w:rPr>
        <w:t> Open until filled</w:t>
      </w:r>
    </w:p>
    <w:p w14:paraId="60B40496" w14:textId="77777777" w:rsidR="00FD77E0" w:rsidRDefault="00FD77E0" w:rsidP="00FD77E0">
      <w:pPr>
        <w:shd w:val="clear" w:color="auto" w:fill="FFFFFF"/>
        <w:rPr>
          <w:rFonts w:ascii="Helvetica" w:hAnsi="Helvetica" w:cs="Helvetica"/>
          <w:sz w:val="18"/>
          <w:szCs w:val="18"/>
        </w:rPr>
      </w:pPr>
      <w:r>
        <w:rPr>
          <w:rFonts w:ascii="Helvetica" w:hAnsi="Helvetica" w:cs="Helvetica"/>
          <w:sz w:val="18"/>
          <w:szCs w:val="18"/>
        </w:rPr>
        <w:t> </w:t>
      </w:r>
    </w:p>
    <w:p w14:paraId="7520D464"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E0"/>
    <w:rsid w:val="00090478"/>
    <w:rsid w:val="00E54682"/>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BF6B"/>
  <w15:chartTrackingRefBased/>
  <w15:docId w15:val="{7E68CC4C-2F45-451A-8080-97140BDC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911709">
      <w:bodyDiv w:val="1"/>
      <w:marLeft w:val="0"/>
      <w:marRight w:val="0"/>
      <w:marTop w:val="0"/>
      <w:marBottom w:val="0"/>
      <w:divBdr>
        <w:top w:val="none" w:sz="0" w:space="0" w:color="auto"/>
        <w:left w:val="none" w:sz="0" w:space="0" w:color="auto"/>
        <w:bottom w:val="none" w:sz="0" w:space="0" w:color="auto"/>
        <w:right w:val="none" w:sz="0" w:space="0" w:color="auto"/>
      </w:divBdr>
      <w:divsChild>
        <w:div w:id="1562213910">
          <w:marLeft w:val="0"/>
          <w:marRight w:val="0"/>
          <w:marTop w:val="0"/>
          <w:marBottom w:val="0"/>
          <w:divBdr>
            <w:top w:val="none" w:sz="0" w:space="0" w:color="auto"/>
            <w:left w:val="none" w:sz="0" w:space="0" w:color="auto"/>
            <w:bottom w:val="none" w:sz="0" w:space="0" w:color="auto"/>
            <w:right w:val="none" w:sz="0" w:space="0" w:color="auto"/>
          </w:divBdr>
        </w:div>
        <w:div w:id="1164786738">
          <w:marLeft w:val="0"/>
          <w:marRight w:val="0"/>
          <w:marTop w:val="0"/>
          <w:marBottom w:val="0"/>
          <w:divBdr>
            <w:top w:val="none" w:sz="0" w:space="0" w:color="auto"/>
            <w:left w:val="none" w:sz="0" w:space="0" w:color="auto"/>
            <w:bottom w:val="none" w:sz="0" w:space="0" w:color="auto"/>
            <w:right w:val="none" w:sz="0" w:space="0" w:color="auto"/>
          </w:divBdr>
        </w:div>
        <w:div w:id="1982228864">
          <w:marLeft w:val="0"/>
          <w:marRight w:val="0"/>
          <w:marTop w:val="0"/>
          <w:marBottom w:val="0"/>
          <w:divBdr>
            <w:top w:val="none" w:sz="0" w:space="0" w:color="auto"/>
            <w:left w:val="none" w:sz="0" w:space="0" w:color="auto"/>
            <w:bottom w:val="none" w:sz="0" w:space="0" w:color="auto"/>
            <w:right w:val="none" w:sz="0" w:space="0" w:color="auto"/>
          </w:divBdr>
        </w:div>
        <w:div w:id="2002537660">
          <w:marLeft w:val="0"/>
          <w:marRight w:val="0"/>
          <w:marTop w:val="0"/>
          <w:marBottom w:val="0"/>
          <w:divBdr>
            <w:top w:val="none" w:sz="0" w:space="0" w:color="auto"/>
            <w:left w:val="none" w:sz="0" w:space="0" w:color="auto"/>
            <w:bottom w:val="none" w:sz="0" w:space="0" w:color="auto"/>
            <w:right w:val="none" w:sz="0" w:space="0" w:color="auto"/>
          </w:divBdr>
        </w:div>
        <w:div w:id="1478256434">
          <w:marLeft w:val="0"/>
          <w:marRight w:val="0"/>
          <w:marTop w:val="0"/>
          <w:marBottom w:val="0"/>
          <w:divBdr>
            <w:top w:val="none" w:sz="0" w:space="0" w:color="auto"/>
            <w:left w:val="none" w:sz="0" w:space="0" w:color="auto"/>
            <w:bottom w:val="none" w:sz="0" w:space="0" w:color="auto"/>
            <w:right w:val="none" w:sz="0" w:space="0" w:color="auto"/>
          </w:divBdr>
        </w:div>
        <w:div w:id="568079199">
          <w:marLeft w:val="0"/>
          <w:marRight w:val="0"/>
          <w:marTop w:val="0"/>
          <w:marBottom w:val="0"/>
          <w:divBdr>
            <w:top w:val="none" w:sz="0" w:space="0" w:color="auto"/>
            <w:left w:val="none" w:sz="0" w:space="0" w:color="auto"/>
            <w:bottom w:val="none" w:sz="0" w:space="0" w:color="auto"/>
            <w:right w:val="none" w:sz="0" w:space="0" w:color="auto"/>
          </w:divBdr>
        </w:div>
        <w:div w:id="1709841866">
          <w:marLeft w:val="0"/>
          <w:marRight w:val="0"/>
          <w:marTop w:val="0"/>
          <w:marBottom w:val="0"/>
          <w:divBdr>
            <w:top w:val="none" w:sz="0" w:space="0" w:color="auto"/>
            <w:left w:val="none" w:sz="0" w:space="0" w:color="auto"/>
            <w:bottom w:val="none" w:sz="0" w:space="0" w:color="auto"/>
            <w:right w:val="none" w:sz="0" w:space="0" w:color="auto"/>
          </w:divBdr>
        </w:div>
        <w:div w:id="1689913201">
          <w:marLeft w:val="0"/>
          <w:marRight w:val="0"/>
          <w:marTop w:val="0"/>
          <w:marBottom w:val="0"/>
          <w:divBdr>
            <w:top w:val="none" w:sz="0" w:space="0" w:color="auto"/>
            <w:left w:val="none" w:sz="0" w:space="0" w:color="auto"/>
            <w:bottom w:val="none" w:sz="0" w:space="0" w:color="auto"/>
            <w:right w:val="none" w:sz="0" w:space="0" w:color="auto"/>
          </w:divBdr>
        </w:div>
        <w:div w:id="1942107189">
          <w:marLeft w:val="0"/>
          <w:marRight w:val="0"/>
          <w:marTop w:val="0"/>
          <w:marBottom w:val="0"/>
          <w:divBdr>
            <w:top w:val="none" w:sz="0" w:space="0" w:color="auto"/>
            <w:left w:val="none" w:sz="0" w:space="0" w:color="auto"/>
            <w:bottom w:val="none" w:sz="0" w:space="0" w:color="auto"/>
            <w:right w:val="none" w:sz="0" w:space="0" w:color="auto"/>
          </w:divBdr>
        </w:div>
        <w:div w:id="1783647544">
          <w:marLeft w:val="0"/>
          <w:marRight w:val="0"/>
          <w:marTop w:val="0"/>
          <w:marBottom w:val="0"/>
          <w:divBdr>
            <w:top w:val="none" w:sz="0" w:space="0" w:color="auto"/>
            <w:left w:val="none" w:sz="0" w:space="0" w:color="auto"/>
            <w:bottom w:val="none" w:sz="0" w:space="0" w:color="auto"/>
            <w:right w:val="none" w:sz="0" w:space="0" w:color="auto"/>
          </w:divBdr>
        </w:div>
        <w:div w:id="187989912">
          <w:marLeft w:val="0"/>
          <w:marRight w:val="0"/>
          <w:marTop w:val="0"/>
          <w:marBottom w:val="0"/>
          <w:divBdr>
            <w:top w:val="none" w:sz="0" w:space="0" w:color="auto"/>
            <w:left w:val="none" w:sz="0" w:space="0" w:color="auto"/>
            <w:bottom w:val="none" w:sz="0" w:space="0" w:color="auto"/>
            <w:right w:val="none" w:sz="0" w:space="0" w:color="auto"/>
          </w:divBdr>
        </w:div>
        <w:div w:id="729504435">
          <w:marLeft w:val="0"/>
          <w:marRight w:val="0"/>
          <w:marTop w:val="0"/>
          <w:marBottom w:val="0"/>
          <w:divBdr>
            <w:top w:val="none" w:sz="0" w:space="0" w:color="auto"/>
            <w:left w:val="none" w:sz="0" w:space="0" w:color="auto"/>
            <w:bottom w:val="none" w:sz="0" w:space="0" w:color="auto"/>
            <w:right w:val="none" w:sz="0" w:space="0" w:color="auto"/>
          </w:divBdr>
        </w:div>
        <w:div w:id="975138434">
          <w:marLeft w:val="0"/>
          <w:marRight w:val="0"/>
          <w:marTop w:val="0"/>
          <w:marBottom w:val="0"/>
          <w:divBdr>
            <w:top w:val="none" w:sz="0" w:space="0" w:color="auto"/>
            <w:left w:val="none" w:sz="0" w:space="0" w:color="auto"/>
            <w:bottom w:val="none" w:sz="0" w:space="0" w:color="auto"/>
            <w:right w:val="none" w:sz="0" w:space="0" w:color="auto"/>
          </w:divBdr>
        </w:div>
        <w:div w:id="372383287">
          <w:marLeft w:val="0"/>
          <w:marRight w:val="0"/>
          <w:marTop w:val="0"/>
          <w:marBottom w:val="0"/>
          <w:divBdr>
            <w:top w:val="none" w:sz="0" w:space="0" w:color="auto"/>
            <w:left w:val="none" w:sz="0" w:space="0" w:color="auto"/>
            <w:bottom w:val="none" w:sz="0" w:space="0" w:color="auto"/>
            <w:right w:val="none" w:sz="0" w:space="0" w:color="auto"/>
          </w:divBdr>
        </w:div>
        <w:div w:id="974333605">
          <w:marLeft w:val="0"/>
          <w:marRight w:val="0"/>
          <w:marTop w:val="0"/>
          <w:marBottom w:val="0"/>
          <w:divBdr>
            <w:top w:val="none" w:sz="0" w:space="0" w:color="auto"/>
            <w:left w:val="none" w:sz="0" w:space="0" w:color="auto"/>
            <w:bottom w:val="none" w:sz="0" w:space="0" w:color="auto"/>
            <w:right w:val="none" w:sz="0" w:space="0" w:color="auto"/>
          </w:divBdr>
        </w:div>
        <w:div w:id="622536628">
          <w:marLeft w:val="0"/>
          <w:marRight w:val="0"/>
          <w:marTop w:val="0"/>
          <w:marBottom w:val="0"/>
          <w:divBdr>
            <w:top w:val="none" w:sz="0" w:space="0" w:color="auto"/>
            <w:left w:val="none" w:sz="0" w:space="0" w:color="auto"/>
            <w:bottom w:val="none" w:sz="0" w:space="0" w:color="auto"/>
            <w:right w:val="none" w:sz="0" w:space="0" w:color="auto"/>
          </w:divBdr>
        </w:div>
        <w:div w:id="750011144">
          <w:marLeft w:val="0"/>
          <w:marRight w:val="0"/>
          <w:marTop w:val="0"/>
          <w:marBottom w:val="0"/>
          <w:divBdr>
            <w:top w:val="none" w:sz="0" w:space="0" w:color="auto"/>
            <w:left w:val="none" w:sz="0" w:space="0" w:color="auto"/>
            <w:bottom w:val="none" w:sz="0" w:space="0" w:color="auto"/>
            <w:right w:val="none" w:sz="0" w:space="0" w:color="auto"/>
          </w:divBdr>
        </w:div>
        <w:div w:id="659499975">
          <w:marLeft w:val="0"/>
          <w:marRight w:val="0"/>
          <w:marTop w:val="0"/>
          <w:marBottom w:val="0"/>
          <w:divBdr>
            <w:top w:val="none" w:sz="0" w:space="0" w:color="auto"/>
            <w:left w:val="none" w:sz="0" w:space="0" w:color="auto"/>
            <w:bottom w:val="none" w:sz="0" w:space="0" w:color="auto"/>
            <w:right w:val="none" w:sz="0" w:space="0" w:color="auto"/>
          </w:divBdr>
        </w:div>
        <w:div w:id="5435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FA809-86C2-4B0B-82DC-7235FB15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929BC-E8FE-4197-8CE7-C4D922313324}">
  <ds:schemaRefs>
    <ds:schemaRef ds:uri="http://schemas.microsoft.com/sharepoint/v3/contenttype/forms"/>
  </ds:schemaRefs>
</ds:datastoreItem>
</file>

<file path=customXml/itemProps3.xml><?xml version="1.0" encoding="utf-8"?>
<ds:datastoreItem xmlns:ds="http://schemas.openxmlformats.org/officeDocument/2006/customXml" ds:itemID="{B6D2CE8B-C929-4B87-B37C-DC541D2E6E78}">
  <ds:schemaRefs>
    <ds:schemaRef ds:uri="http://purl.org/dc/terms/"/>
    <ds:schemaRef ds:uri="http://schemas.openxmlformats.org/package/2006/metadata/core-properties"/>
    <ds:schemaRef ds:uri="44b91c04-f8b3-4841-9aab-269c34917104"/>
    <ds:schemaRef ds:uri="http://schemas.microsoft.com/office/2006/documentManagement/types"/>
    <ds:schemaRef ds:uri="http://purl.org/dc/elements/1.1/"/>
    <ds:schemaRef ds:uri="e726168c-e5cd-453a-8f2f-a30e85dc9b73"/>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2021-12-20T17:33:00Z</dcterms:created>
  <dcterms:modified xsi:type="dcterms:W3CDTF">2021-12-20T17:35:00Z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