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0067" w14:textId="77777777" w:rsidR="00624E73" w:rsidRDefault="00624E73" w:rsidP="00624E73">
      <w:pPr>
        <w:shd w:val="clear" w:color="auto" w:fill="FFFFFF"/>
        <w:jc w:val="center"/>
        <w:rPr>
          <w:rFonts w:ascii="Helvetica" w:hAnsi="Helvetica" w:cs="Helvetica"/>
          <w:color w:val="FF0000"/>
          <w:sz w:val="18"/>
          <w:szCs w:val="18"/>
        </w:rPr>
      </w:pPr>
      <w:r>
        <w:rPr>
          <w:noProof/>
        </w:rPr>
        <w:drawing>
          <wp:anchor distT="0" distB="0" distL="114300" distR="114300" simplePos="0" relativeHeight="251658240" behindDoc="1" locked="0" layoutInCell="1" allowOverlap="1" wp14:anchorId="6B9B78B9" wp14:editId="46733F34">
            <wp:simplePos x="0" y="0"/>
            <wp:positionH relativeFrom="column">
              <wp:posOffset>2571750</wp:posOffset>
            </wp:positionH>
            <wp:positionV relativeFrom="paragraph">
              <wp:posOffset>0</wp:posOffset>
            </wp:positionV>
            <wp:extent cx="800100" cy="805180"/>
            <wp:effectExtent l="0" t="0" r="0" b="0"/>
            <wp:wrapTight wrapText="bothSides">
              <wp:wrapPolygon edited="0">
                <wp:start x="0" y="0"/>
                <wp:lineTo x="0" y="20953"/>
                <wp:lineTo x="21086" y="20953"/>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5180"/>
                    </a:xfrm>
                    <a:prstGeom prst="rect">
                      <a:avLst/>
                    </a:prstGeom>
                    <a:noFill/>
                    <a:ln>
                      <a:noFill/>
                    </a:ln>
                  </pic:spPr>
                </pic:pic>
              </a:graphicData>
            </a:graphic>
          </wp:anchor>
        </w:drawing>
      </w:r>
    </w:p>
    <w:p w14:paraId="097970E6" w14:textId="77777777" w:rsidR="00624E73" w:rsidRDefault="00624E73" w:rsidP="00624E73">
      <w:pPr>
        <w:shd w:val="clear" w:color="auto" w:fill="FFFFFF"/>
        <w:jc w:val="center"/>
        <w:rPr>
          <w:rFonts w:ascii="Helvetica" w:hAnsi="Helvetica" w:cs="Helvetica"/>
          <w:color w:val="FF0000"/>
          <w:sz w:val="18"/>
          <w:szCs w:val="18"/>
        </w:rPr>
      </w:pPr>
    </w:p>
    <w:p w14:paraId="12ECD63D" w14:textId="77777777" w:rsidR="00624E73" w:rsidRDefault="00624E73" w:rsidP="00624E73">
      <w:pPr>
        <w:shd w:val="clear" w:color="auto" w:fill="FFFFFF"/>
        <w:jc w:val="center"/>
        <w:rPr>
          <w:rFonts w:ascii="Helvetica" w:hAnsi="Helvetica" w:cs="Helvetica"/>
          <w:color w:val="FF0000"/>
          <w:sz w:val="18"/>
          <w:szCs w:val="18"/>
        </w:rPr>
      </w:pPr>
    </w:p>
    <w:p w14:paraId="22E39BDB" w14:textId="77777777" w:rsidR="00624E73" w:rsidRDefault="00624E73" w:rsidP="00624E73">
      <w:pPr>
        <w:shd w:val="clear" w:color="auto" w:fill="FFFFFF"/>
        <w:jc w:val="center"/>
        <w:rPr>
          <w:rFonts w:ascii="Helvetica" w:hAnsi="Helvetica" w:cs="Helvetica"/>
          <w:color w:val="FF0000"/>
          <w:sz w:val="18"/>
          <w:szCs w:val="18"/>
        </w:rPr>
      </w:pPr>
    </w:p>
    <w:p w14:paraId="10DEF528" w14:textId="77777777" w:rsidR="00624E73" w:rsidRDefault="00624E73" w:rsidP="00624E73">
      <w:pPr>
        <w:shd w:val="clear" w:color="auto" w:fill="FFFFFF"/>
        <w:jc w:val="center"/>
        <w:rPr>
          <w:rFonts w:ascii="Helvetica" w:hAnsi="Helvetica" w:cs="Helvetica"/>
          <w:color w:val="FF0000"/>
          <w:sz w:val="18"/>
          <w:szCs w:val="18"/>
        </w:rPr>
      </w:pPr>
    </w:p>
    <w:p w14:paraId="546FB5C7" w14:textId="77777777" w:rsidR="00624E73" w:rsidRDefault="00624E73" w:rsidP="00624E73">
      <w:pPr>
        <w:shd w:val="clear" w:color="auto" w:fill="FFFFFF"/>
        <w:jc w:val="center"/>
        <w:rPr>
          <w:rFonts w:ascii="Helvetica" w:hAnsi="Helvetica" w:cs="Helvetica"/>
          <w:color w:val="FF0000"/>
          <w:sz w:val="18"/>
          <w:szCs w:val="18"/>
        </w:rPr>
      </w:pPr>
    </w:p>
    <w:p w14:paraId="5C9D809D" w14:textId="77777777" w:rsidR="00624E73" w:rsidRDefault="00624E73" w:rsidP="00624E73">
      <w:pPr>
        <w:shd w:val="clear" w:color="auto" w:fill="FFFFFF"/>
        <w:jc w:val="center"/>
        <w:rPr>
          <w:rFonts w:ascii="Helvetica" w:hAnsi="Helvetica" w:cs="Helvetica"/>
          <w:color w:val="FF0000"/>
          <w:sz w:val="18"/>
          <w:szCs w:val="18"/>
        </w:rPr>
      </w:pPr>
    </w:p>
    <w:p w14:paraId="215BE167" w14:textId="77777777" w:rsidR="00624E73" w:rsidRPr="00624E73" w:rsidRDefault="00624E73" w:rsidP="00624E73">
      <w:pPr>
        <w:shd w:val="clear" w:color="auto" w:fill="FFFFFF"/>
        <w:jc w:val="center"/>
        <w:rPr>
          <w:rFonts w:ascii="Helvetica" w:hAnsi="Helvetica" w:cs="Helvetica"/>
          <w:color w:val="FF0000"/>
          <w:sz w:val="18"/>
          <w:szCs w:val="18"/>
        </w:rPr>
      </w:pPr>
      <w:r w:rsidRPr="00624E73">
        <w:rPr>
          <w:rFonts w:ascii="Helvetica" w:hAnsi="Helvetica" w:cs="Helvetica"/>
          <w:color w:val="FF0000"/>
          <w:sz w:val="18"/>
          <w:szCs w:val="18"/>
        </w:rPr>
        <w:t>PART-TIME POSITION OPEN 29 HOURS</w:t>
      </w:r>
    </w:p>
    <w:p w14:paraId="5CE2E224" w14:textId="77777777" w:rsidR="00624E73" w:rsidRPr="00624E73" w:rsidRDefault="00624E73" w:rsidP="00624E73">
      <w:pPr>
        <w:shd w:val="clear" w:color="auto" w:fill="FFFFFF"/>
        <w:jc w:val="center"/>
        <w:rPr>
          <w:rFonts w:ascii="Helvetica" w:hAnsi="Helvetica" w:cs="Helvetica"/>
          <w:color w:val="FF0000"/>
          <w:sz w:val="18"/>
          <w:szCs w:val="18"/>
        </w:rPr>
      </w:pPr>
      <w:r w:rsidRPr="00624E73">
        <w:rPr>
          <w:rFonts w:ascii="Helvetica" w:hAnsi="Helvetica" w:cs="Helvetica"/>
          <w:color w:val="FF0000"/>
          <w:sz w:val="18"/>
          <w:szCs w:val="18"/>
        </w:rPr>
        <w:t>PUBLIC SERVICE PROFESSIONAL</w:t>
      </w:r>
      <w:r>
        <w:rPr>
          <w:rFonts w:ascii="Helvetica" w:hAnsi="Helvetica" w:cs="Helvetica"/>
          <w:color w:val="FF0000"/>
          <w:sz w:val="18"/>
          <w:szCs w:val="18"/>
        </w:rPr>
        <w:t xml:space="preserve"> </w:t>
      </w:r>
      <w:bookmarkStart w:id="0" w:name="_GoBack"/>
      <w:bookmarkEnd w:id="0"/>
      <w:r w:rsidRPr="00624E73">
        <w:rPr>
          <w:rFonts w:ascii="Helvetica" w:hAnsi="Helvetica" w:cs="Helvetica"/>
          <w:color w:val="FF0000"/>
          <w:sz w:val="18"/>
          <w:szCs w:val="18"/>
        </w:rPr>
        <w:t>AVON BRANCH</w:t>
      </w:r>
      <w:r w:rsidRPr="00624E73">
        <w:rPr>
          <w:rFonts w:ascii="Helvetica" w:hAnsi="Helvetica" w:cs="Helvetica"/>
          <w:color w:val="FF0000"/>
          <w:sz w:val="18"/>
          <w:szCs w:val="18"/>
        </w:rPr>
        <w:br/>
        <w:t>(Grade UI)</w:t>
      </w:r>
    </w:p>
    <w:p w14:paraId="070A61FD" w14:textId="77777777" w:rsidR="00624E73" w:rsidRDefault="00624E73" w:rsidP="00624E73">
      <w:pPr>
        <w:shd w:val="clear" w:color="auto" w:fill="FFFFFF"/>
        <w:rPr>
          <w:rFonts w:ascii="Helvetica" w:hAnsi="Helvetica" w:cs="Helvetica"/>
          <w:sz w:val="18"/>
          <w:szCs w:val="18"/>
        </w:rPr>
      </w:pPr>
      <w:r>
        <w:rPr>
          <w:rFonts w:ascii="Helvetica" w:hAnsi="Helvetica" w:cs="Helvetica"/>
          <w:sz w:val="18"/>
          <w:szCs w:val="18"/>
        </w:rPr>
        <w:t> </w:t>
      </w:r>
    </w:p>
    <w:p w14:paraId="345DD165" w14:textId="77777777" w:rsidR="00624E73" w:rsidRDefault="00624E73" w:rsidP="00624E73">
      <w:pPr>
        <w:shd w:val="clear" w:color="auto" w:fill="FFFFFF"/>
        <w:rPr>
          <w:rFonts w:ascii="Helvetica" w:hAnsi="Helvetica" w:cs="Helvetica"/>
          <w:sz w:val="18"/>
          <w:szCs w:val="18"/>
        </w:rPr>
      </w:pPr>
      <w:r>
        <w:rPr>
          <w:rFonts w:ascii="Helvetica" w:hAnsi="Helvetica" w:cs="Helvetica"/>
          <w:b/>
          <w:bCs/>
          <w:sz w:val="18"/>
          <w:szCs w:val="18"/>
          <w:u w:val="single"/>
        </w:rPr>
        <w:t>Basic Function:</w:t>
      </w:r>
      <w:r>
        <w:rPr>
          <w:rFonts w:ascii="Helvetica" w:hAnsi="Helvetica" w:cs="Helvetica"/>
          <w:sz w:val="18"/>
          <w:szCs w:val="18"/>
        </w:rPr>
        <w:br/>
        <w:t>Performs paraprofessional library tasks in the public library system.</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Distinguishing Features of the Class:</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Characteristic Duties and Responsibilities:</w:t>
      </w:r>
      <w:r>
        <w:rPr>
          <w:rFonts w:ascii="Helvetica" w:hAnsi="Helvetica" w:cs="Helvetica"/>
          <w:sz w:val="18"/>
          <w:szCs w:val="18"/>
        </w:rPr>
        <w:br/>
        <w:t>Assists patrons on the selection, organization and interpretation of library materials.</w:t>
      </w:r>
      <w:r>
        <w:rPr>
          <w:rFonts w:ascii="Helvetica" w:hAnsi="Helvetica" w:cs="Helvetica"/>
          <w:sz w:val="18"/>
          <w:szCs w:val="18"/>
        </w:rPr>
        <w:br/>
        <w:t>Answers reference questions in person or by telephone and conducts the needed research involved.</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Knowledge, Skills and Abilities:</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Education, Training and Experience:</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SUPERVISOR:</w:t>
      </w:r>
      <w:r>
        <w:rPr>
          <w:rFonts w:ascii="Helvetica" w:hAnsi="Helvetica" w:cs="Helvetica"/>
          <w:sz w:val="18"/>
          <w:szCs w:val="18"/>
        </w:rPr>
        <w:t> Avon Branch Manager</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OTHER: </w:t>
      </w:r>
      <w:r>
        <w:rPr>
          <w:rFonts w:ascii="Helvetica" w:hAnsi="Helvetica" w:cs="Helvetica"/>
          <w:sz w:val="18"/>
          <w:szCs w:val="18"/>
        </w:rPr>
        <w:t>Part-time position, 29 hours per week. $18.686 per hour; Limited benefits. Schedule will include daytime, evening and weekend hours (including Sundays), and may include six-day workweeks and split shifts. </w:t>
      </w:r>
      <w:r>
        <w:rPr>
          <w:rFonts w:ascii="Arial" w:hAnsi="Arial" w:cs="Arial"/>
          <w:sz w:val="18"/>
          <w:szCs w:val="18"/>
        </w:rPr>
        <w:t>This position plans and presents </w:t>
      </w:r>
      <w:r>
        <w:rPr>
          <w:rFonts w:ascii="Arial" w:hAnsi="Arial" w:cs="Arial"/>
          <w:color w:val="242424"/>
          <w:sz w:val="18"/>
          <w:szCs w:val="18"/>
        </w:rPr>
        <w:t>programs for all ages, including children, teens and adults and may be may be involved in technology programming, maker space programming and culinary literacy programming</w:t>
      </w:r>
      <w:r>
        <w:rPr>
          <w:rFonts w:ascii="Helvetica" w:hAnsi="Helvetica" w:cs="Helvetica"/>
          <w:sz w:val="18"/>
          <w:szCs w:val="18"/>
        </w:rPr>
        <w:t>.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0E36E929" w14:textId="77777777" w:rsidR="00090478" w:rsidRPr="00624E73" w:rsidRDefault="00624E73" w:rsidP="00624E73">
      <w:pPr>
        <w:shd w:val="clear" w:color="auto" w:fill="FFFFFF"/>
        <w:rPr>
          <w:rFonts w:ascii="Helvetica" w:hAnsi="Helvetica" w:cs="Helvetica"/>
          <w:sz w:val="18"/>
          <w:szCs w:val="18"/>
        </w:rPr>
      </w:pPr>
      <w:r>
        <w:rPr>
          <w:rFonts w:ascii="Helvetica" w:hAnsi="Helvetica" w:cs="Helvetica"/>
          <w:sz w:val="18"/>
          <w:szCs w:val="18"/>
        </w:rPr>
        <w:br/>
        <w:t>Closing Date for Internal Applications:  December 28, 2021</w:t>
      </w:r>
      <w:r>
        <w:rPr>
          <w:rFonts w:ascii="Helvetica" w:hAnsi="Helvetica" w:cs="Helvetica"/>
          <w:sz w:val="18"/>
          <w:szCs w:val="18"/>
        </w:rPr>
        <w:br/>
        <w:t>Closing Date for External Applications:   Open until filled</w:t>
      </w:r>
    </w:p>
    <w:sectPr w:rsidR="00090478" w:rsidRPr="00624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73"/>
    <w:rsid w:val="00090478"/>
    <w:rsid w:val="00624E73"/>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B410"/>
  <w15:chartTrackingRefBased/>
  <w15:docId w15:val="{4B5CC3F9-BCAC-4351-A627-1BBE593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063601">
      <w:bodyDiv w:val="1"/>
      <w:marLeft w:val="0"/>
      <w:marRight w:val="0"/>
      <w:marTop w:val="0"/>
      <w:marBottom w:val="0"/>
      <w:divBdr>
        <w:top w:val="none" w:sz="0" w:space="0" w:color="auto"/>
        <w:left w:val="none" w:sz="0" w:space="0" w:color="auto"/>
        <w:bottom w:val="none" w:sz="0" w:space="0" w:color="auto"/>
        <w:right w:val="none" w:sz="0" w:space="0" w:color="auto"/>
      </w:divBdr>
      <w:divsChild>
        <w:div w:id="1851137660">
          <w:marLeft w:val="0"/>
          <w:marRight w:val="0"/>
          <w:marTop w:val="0"/>
          <w:marBottom w:val="0"/>
          <w:divBdr>
            <w:top w:val="none" w:sz="0" w:space="0" w:color="auto"/>
            <w:left w:val="none" w:sz="0" w:space="0" w:color="auto"/>
            <w:bottom w:val="none" w:sz="0" w:space="0" w:color="auto"/>
            <w:right w:val="none" w:sz="0" w:space="0" w:color="auto"/>
          </w:divBdr>
        </w:div>
        <w:div w:id="29032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39DE9-C5CD-4EEA-A12C-1BBA77F46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CCDAD-639D-408E-B805-0025694E228F}">
  <ds:schemaRefs>
    <ds:schemaRef ds:uri="http://schemas.microsoft.com/sharepoint/v3/contenttype/forms"/>
  </ds:schemaRefs>
</ds:datastoreItem>
</file>

<file path=customXml/itemProps3.xml><?xml version="1.0" encoding="utf-8"?>
<ds:datastoreItem xmlns:ds="http://schemas.openxmlformats.org/officeDocument/2006/customXml" ds:itemID="{A0F151FB-C9A8-4E59-9061-DFAD075C1C0B}">
  <ds:schemaRefs>
    <ds:schemaRef ds:uri="http://purl.org/dc/elements/1.1/"/>
    <ds:schemaRef ds:uri="e726168c-e5cd-453a-8f2f-a30e85dc9b73"/>
    <ds:schemaRef ds:uri="http://schemas.microsoft.com/office/2006/metadata/properties"/>
    <ds:schemaRef ds:uri="http://purl.org/dc/dcmitype/"/>
    <ds:schemaRef ds:uri="http://schemas.microsoft.com/office/2006/documentManagement/types"/>
    <ds:schemaRef ds:uri="44b91c04-f8b3-4841-9aab-269c34917104"/>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2021-12-21T17:08:00Z</dcterms:created>
  <dcterms:modified xsi:type="dcterms:W3CDTF">2021-12-21T17:11:00Z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