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B5" w:rsidRDefault="00F409D0">
      <w:pPr>
        <w:pStyle w:val="Standard"/>
      </w:pPr>
      <w:r>
        <w:rPr>
          <w:b/>
        </w:rPr>
        <w:t>Library Director - Pemberville Public Library</w:t>
      </w:r>
    </w:p>
    <w:p w:rsidR="009701B5" w:rsidRDefault="009701B5">
      <w:pPr>
        <w:pStyle w:val="Standard"/>
      </w:pPr>
    </w:p>
    <w:p w:rsidR="009701B5" w:rsidRDefault="00F409D0">
      <w:pPr>
        <w:pStyle w:val="Standard"/>
      </w:pPr>
      <w:r>
        <w:t xml:space="preserve">The Pemberville Public Library Board of Trustees seeks an energetic and forward-thinking professional to be the new voice of the library </w:t>
      </w:r>
      <w:r>
        <w:t xml:space="preserve">within the community and to serve as the Library Director.  The </w:t>
      </w:r>
      <w:r w:rsidR="00AA3548">
        <w:t>D</w:t>
      </w:r>
      <w:r>
        <w:t xml:space="preserve">irector will work with the </w:t>
      </w:r>
      <w:r w:rsidR="00AA3548">
        <w:t>seven-member</w:t>
      </w:r>
      <w:r>
        <w:t xml:space="preserve"> board, three full-time employees, twelve part-time employees, an operating budget of $808,000, a Main Library and two branches to ensure its patrons ha</w:t>
      </w:r>
      <w:r>
        <w:t xml:space="preserve">ve access to historical, recreational, educational, and cultural materials free of charge. Key initiatives include promoting the library to a new generation of lifelong learners, working with the board to develop a strategic plan, helping the library keep </w:t>
      </w:r>
      <w:r>
        <w:t>pace with technological trends, and leading and supporting staff through open communication and collaboration.</w:t>
      </w:r>
    </w:p>
    <w:p w:rsidR="009701B5" w:rsidRDefault="009701B5">
      <w:pPr>
        <w:pStyle w:val="Standard"/>
      </w:pPr>
    </w:p>
    <w:p w:rsidR="009701B5" w:rsidRDefault="00F409D0">
      <w:pPr>
        <w:pStyle w:val="Standard"/>
      </w:pPr>
      <w:r>
        <w:t>As a school district library, the Pemberville Public Library serves the Eastwood Local School community in east-central Wood County, Ohio with a</w:t>
      </w:r>
      <w:r>
        <w:t xml:space="preserve"> service population of about 8,800 and buildings in Pemberville, Stony Ridge and </w:t>
      </w:r>
      <w:proofErr w:type="spellStart"/>
      <w:r>
        <w:t>Luckey</w:t>
      </w:r>
      <w:proofErr w:type="spellEnd"/>
      <w:r>
        <w:t>. The district is minutes away from Bowling Green (home of Bowling Green State University), and Toledo (home of the University of Toledo).</w:t>
      </w:r>
    </w:p>
    <w:p w:rsidR="009701B5" w:rsidRDefault="009701B5">
      <w:pPr>
        <w:pStyle w:val="Standard"/>
      </w:pPr>
    </w:p>
    <w:p w:rsidR="009701B5" w:rsidRDefault="00F409D0">
      <w:pPr>
        <w:pStyle w:val="Standard"/>
      </w:pPr>
      <w:r>
        <w:t>In 2022</w:t>
      </w:r>
      <w:r w:rsidR="00AA3548">
        <w:t>,</w:t>
      </w:r>
      <w:r>
        <w:t xml:space="preserve"> the Library offered 4</w:t>
      </w:r>
      <w:r>
        <w:t xml:space="preserve">43 programs and activities to the community with attendance of 6,913. Total Circulation for 2022 was 116,136. Online resources include Ancestry Library Edition by ProQuest, eBooks, </w:t>
      </w:r>
      <w:proofErr w:type="spellStart"/>
      <w:r>
        <w:t>Flipster</w:t>
      </w:r>
      <w:proofErr w:type="spellEnd"/>
      <w:r>
        <w:t xml:space="preserve">, Hoopla and many others. Additionally, the new </w:t>
      </w:r>
      <w:proofErr w:type="spellStart"/>
      <w:r>
        <w:t>Luckey</w:t>
      </w:r>
      <w:proofErr w:type="spellEnd"/>
      <w:r>
        <w:t xml:space="preserve"> branch inclu</w:t>
      </w:r>
      <w:r>
        <w:t xml:space="preserve">des a stage, an Audio/Video Recording Room, and a Maker Space with a 3D Printer, a </w:t>
      </w:r>
      <w:proofErr w:type="spellStart"/>
      <w:r>
        <w:t>Glowforge</w:t>
      </w:r>
      <w:proofErr w:type="spellEnd"/>
      <w:r>
        <w:t xml:space="preserve"> laser engraver/cutter, two Sewing Machines, and much more.</w:t>
      </w:r>
    </w:p>
    <w:p w:rsidR="009701B5" w:rsidRDefault="009701B5">
      <w:pPr>
        <w:pStyle w:val="Standard"/>
      </w:pPr>
    </w:p>
    <w:p w:rsidR="009701B5" w:rsidRDefault="00F409D0">
      <w:pPr>
        <w:pStyle w:val="Standard"/>
      </w:pPr>
      <w:r>
        <w:t>Under the direction of the Library Board of Trustees, the Library Director will serve as the chief admi</w:t>
      </w:r>
      <w:r>
        <w:t xml:space="preserve">nistrator of the library, establish a culture of mutual respect among staff, promote excellent service to all patrons, and shall plan, implement and evaluate the development of </w:t>
      </w:r>
      <w:r w:rsidR="00AA3548">
        <w:t>the library</w:t>
      </w:r>
      <w:r>
        <w:t>, its services, and its staff, to meet the needs of the community i</w:t>
      </w:r>
      <w:r>
        <w:t>n accordance with library policies and the laws of the State of Ohio. The Library Director represents and promotes the library in both the public and professional communities while providing a leadership role in education concerning the library’s services,</w:t>
      </w:r>
      <w:r>
        <w:t xml:space="preserve"> funding circumstances, and fund-raising needs, and provides leadership and direct supervision of the operations of the library.</w:t>
      </w:r>
    </w:p>
    <w:p w:rsidR="009701B5" w:rsidRDefault="009701B5">
      <w:pPr>
        <w:pStyle w:val="Standard"/>
      </w:pPr>
    </w:p>
    <w:p w:rsidR="009701B5" w:rsidRDefault="00F409D0">
      <w:pPr>
        <w:pStyle w:val="Standard"/>
      </w:pPr>
      <w:r>
        <w:t xml:space="preserve">The candidate shall possess an </w:t>
      </w:r>
      <w:r w:rsidR="00AA3548">
        <w:t xml:space="preserve">advanced degree, preferably </w:t>
      </w:r>
      <w:proofErr w:type="gramStart"/>
      <w:r w:rsidR="00AA3548">
        <w:t>a</w:t>
      </w:r>
      <w:proofErr w:type="gramEnd"/>
      <w:r w:rsidR="00AA3548">
        <w:t xml:space="preserve"> </w:t>
      </w:r>
      <w:r>
        <w:t xml:space="preserve">MLS or MLIS from an ALA accredited school, </w:t>
      </w:r>
      <w:r w:rsidR="00AA3548">
        <w:t>and a minimum of 3</w:t>
      </w:r>
      <w:r>
        <w:t xml:space="preserve"> </w:t>
      </w:r>
      <w:r w:rsidR="00AA3548">
        <w:t>years’ experience</w:t>
      </w:r>
      <w:r>
        <w:t xml:space="preserve"> in </w:t>
      </w:r>
      <w:r w:rsidR="00AA3548">
        <w:t>public</w:t>
      </w:r>
      <w:r>
        <w:t xml:space="preserve"> serv</w:t>
      </w:r>
      <w:r>
        <w:t xml:space="preserve">ice. </w:t>
      </w:r>
      <w:r>
        <w:rPr>
          <w:shd w:val="clear" w:color="auto" w:fill="FFFFFF"/>
        </w:rPr>
        <w:t>The candidate should possess co</w:t>
      </w:r>
      <w:r>
        <w:rPr>
          <w:shd w:val="clear" w:color="auto" w:fill="FFFFFF"/>
        </w:rPr>
        <w:t>m</w:t>
      </w:r>
      <w:r>
        <w:rPr>
          <w:shd w:val="clear" w:color="auto" w:fill="FFFFFF"/>
        </w:rPr>
        <w:t>f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>rt with technology and its role in libraries, strong leadership and management skills, excellent communication skills, energy and enthusiasm, strong support of intellectual freedom, an innovative spirit, and the abili</w:t>
      </w:r>
      <w:r>
        <w:rPr>
          <w:shd w:val="clear" w:color="auto" w:fill="FFFFFF"/>
        </w:rPr>
        <w:t xml:space="preserve">ty to coalesce the organization around a shared vision. </w:t>
      </w:r>
      <w:r>
        <w:t>The candidate shall have experience in long range planning, be able to deal directly with library patrons, present a positive, friendly, and professional image to patrons and staff. The candidate must</w:t>
      </w:r>
      <w:r>
        <w:t xml:space="preserve"> be able to work without direct supervision, work with Board of Trustee members, and must have excellent communication skills as well as computer literacy</w:t>
      </w:r>
      <w:r w:rsidR="00AA3548">
        <w:t>,</w:t>
      </w:r>
      <w:r>
        <w:t xml:space="preserve"> including knowledge of word processing and spreadsheet preparation.</w:t>
      </w:r>
    </w:p>
    <w:p w:rsidR="009701B5" w:rsidRDefault="009701B5">
      <w:pPr>
        <w:pStyle w:val="Standard"/>
      </w:pPr>
    </w:p>
    <w:p w:rsidR="009701B5" w:rsidRDefault="00F409D0">
      <w:pPr>
        <w:pStyle w:val="Standard"/>
      </w:pPr>
      <w:r>
        <w:t xml:space="preserve">The salary range is </w:t>
      </w:r>
      <w:r w:rsidR="00AA3548">
        <w:t xml:space="preserve">$50,000 - $65,000 and is </w:t>
      </w:r>
      <w:r>
        <w:t>negotiable</w:t>
      </w:r>
      <w:r w:rsidR="00AA3548">
        <w:t>,</w:t>
      </w:r>
      <w:r>
        <w:t xml:space="preserve"> dependent on experience and qualifications. Benefits package includes paid vacation and sick time; health insurance; and retirement through participation in the Ohio Public Employees Retirement System.</w:t>
      </w:r>
    </w:p>
    <w:p w:rsidR="009701B5" w:rsidRDefault="009701B5">
      <w:pPr>
        <w:pStyle w:val="Standard"/>
      </w:pPr>
    </w:p>
    <w:p w:rsidR="009701B5" w:rsidRDefault="00F409D0">
      <w:pPr>
        <w:pStyle w:val="Standard"/>
      </w:pPr>
      <w:r>
        <w:t>For further information, see the comp</w:t>
      </w:r>
      <w:r>
        <w:t>lete job description at</w:t>
      </w:r>
      <w:r w:rsidR="00AA3548">
        <w:t xml:space="preserve"> </w:t>
      </w:r>
      <w:hyperlink r:id="rId6" w:history="1">
        <w:r w:rsidR="00AA3548" w:rsidRPr="00F409D0">
          <w:rPr>
            <w:rStyle w:val="Hyperlink"/>
          </w:rPr>
          <w:t>pembervillelibrary.org</w:t>
        </w:r>
      </w:hyperlink>
      <w:bookmarkStart w:id="0" w:name="_GoBack"/>
      <w:bookmarkEnd w:id="0"/>
    </w:p>
    <w:p w:rsidR="009701B5" w:rsidRDefault="009701B5">
      <w:pPr>
        <w:pStyle w:val="Standard"/>
      </w:pPr>
    </w:p>
    <w:p w:rsidR="009701B5" w:rsidRDefault="009701B5">
      <w:pPr>
        <w:pStyle w:val="Standard"/>
        <w:rPr>
          <w:b/>
        </w:rPr>
      </w:pPr>
    </w:p>
    <w:p w:rsidR="00AA3548" w:rsidRDefault="00F409D0">
      <w:pPr>
        <w:pStyle w:val="Standard"/>
        <w:rPr>
          <w:b/>
        </w:rPr>
      </w:pPr>
      <w:r>
        <w:rPr>
          <w:b/>
        </w:rPr>
        <w:t xml:space="preserve">Apply before March </w:t>
      </w:r>
      <w:r w:rsidR="00AA3548">
        <w:rPr>
          <w:b/>
        </w:rPr>
        <w:t>31</w:t>
      </w:r>
      <w:r>
        <w:rPr>
          <w:b/>
        </w:rPr>
        <w:t xml:space="preserve">, 2023 by sending a cover letter, resume, and three professional references by </w:t>
      </w:r>
      <w:r w:rsidR="00AA3548">
        <w:rPr>
          <w:b/>
        </w:rPr>
        <w:t xml:space="preserve">email to: </w:t>
      </w:r>
    </w:p>
    <w:p w:rsidR="00AA3548" w:rsidRDefault="00AA3548">
      <w:pPr>
        <w:pStyle w:val="Standard"/>
      </w:pPr>
    </w:p>
    <w:p w:rsidR="00AA3548" w:rsidRDefault="00AA3548">
      <w:pPr>
        <w:pStyle w:val="Standard"/>
      </w:pPr>
      <w:r>
        <w:t>John Selzer</w:t>
      </w:r>
    </w:p>
    <w:p w:rsidR="00AA3548" w:rsidRDefault="00AA3548">
      <w:pPr>
        <w:pStyle w:val="Standard"/>
      </w:pPr>
      <w:r>
        <w:t xml:space="preserve">Pemberville Public Library Board of Trustees President </w:t>
      </w:r>
    </w:p>
    <w:p w:rsidR="009701B5" w:rsidRDefault="00AA3548">
      <w:pPr>
        <w:pStyle w:val="Standard"/>
      </w:pPr>
      <w:hyperlink r:id="rId7" w:history="1">
        <w:r w:rsidRPr="00357D69">
          <w:rPr>
            <w:rStyle w:val="Hyperlink"/>
          </w:rPr>
          <w:t>pembervilleboard@seolibraries.org</w:t>
        </w:r>
      </w:hyperlink>
    </w:p>
    <w:p w:rsidR="009701B5" w:rsidRDefault="009701B5">
      <w:pPr>
        <w:pStyle w:val="Standard"/>
      </w:pPr>
    </w:p>
    <w:p w:rsidR="009701B5" w:rsidRDefault="009701B5">
      <w:pPr>
        <w:pStyle w:val="Standard"/>
      </w:pPr>
    </w:p>
    <w:sectPr w:rsidR="009701B5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09D0">
      <w:r>
        <w:separator/>
      </w:r>
    </w:p>
  </w:endnote>
  <w:endnote w:type="continuationSeparator" w:id="0">
    <w:p w:rsidR="00000000" w:rsidRDefault="00F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09D0">
      <w:r>
        <w:rPr>
          <w:color w:val="000000"/>
        </w:rPr>
        <w:separator/>
      </w:r>
    </w:p>
  </w:footnote>
  <w:footnote w:type="continuationSeparator" w:id="0">
    <w:p w:rsidR="00000000" w:rsidRDefault="00F4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01B5"/>
    <w:rsid w:val="009701B5"/>
    <w:rsid w:val="00AA3548"/>
    <w:rsid w:val="00F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DC66"/>
  <w15:docId w15:val="{21785291-5394-40B7-A7AD-72A8C08B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AA3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mbervilleboard@seolibrar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mbervillelibrary.org/employment-opportuni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</dc:creator>
  <cp:lastModifiedBy>Circulation</cp:lastModifiedBy>
  <cp:revision>3</cp:revision>
  <dcterms:created xsi:type="dcterms:W3CDTF">2023-03-03T13:52:00Z</dcterms:created>
  <dcterms:modified xsi:type="dcterms:W3CDTF">2023-03-03T14:05:00Z</dcterms:modified>
</cp:coreProperties>
</file>