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B900" w14:textId="77777777" w:rsidR="003A7A43" w:rsidRDefault="003E6D8B" w:rsidP="0024077A">
      <w:pPr>
        <w:jc w:val="center"/>
        <w:rPr>
          <w:rFonts w:ascii="Arial" w:hAnsi="Arial" w:cs="Arial"/>
          <w:sz w:val="24"/>
          <w:szCs w:val="24"/>
        </w:rPr>
      </w:pPr>
      <w:bookmarkStart w:id="0" w:name="_GoBack"/>
      <w:bookmarkEnd w:id="0"/>
      <w:r>
        <w:rPr>
          <w:rFonts w:ascii="Arial" w:hAnsi="Arial" w:cs="Arial"/>
          <w:noProof/>
          <w:sz w:val="24"/>
          <w:szCs w:val="24"/>
        </w:rPr>
        <w:drawing>
          <wp:inline distT="0" distB="0" distL="0" distR="0" wp14:anchorId="6320AE8B" wp14:editId="77D50680">
            <wp:extent cx="2114550" cy="1240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5613" cy="1264505"/>
                    </a:xfrm>
                    <a:prstGeom prst="rect">
                      <a:avLst/>
                    </a:prstGeom>
                    <a:noFill/>
                  </pic:spPr>
                </pic:pic>
              </a:graphicData>
            </a:graphic>
          </wp:inline>
        </w:drawing>
      </w:r>
    </w:p>
    <w:p w14:paraId="17D5271E" w14:textId="77777777" w:rsidR="0024077A" w:rsidRPr="002F73DD" w:rsidRDefault="002353E9" w:rsidP="00BD7E1A">
      <w:pPr>
        <w:pStyle w:val="NoSpacing"/>
        <w:jc w:val="center"/>
        <w:rPr>
          <w:rFonts w:ascii="Arial" w:hAnsi="Arial" w:cs="Arial"/>
          <w:b/>
          <w:sz w:val="28"/>
          <w:szCs w:val="28"/>
        </w:rPr>
      </w:pPr>
      <w:bookmarkStart w:id="1" w:name="_Hlk111061029"/>
      <w:r w:rsidRPr="002F73DD">
        <w:rPr>
          <w:rFonts w:ascii="Arial" w:hAnsi="Arial" w:cs="Arial"/>
          <w:b/>
          <w:sz w:val="28"/>
          <w:szCs w:val="28"/>
        </w:rPr>
        <w:t xml:space="preserve">Job </w:t>
      </w:r>
      <w:r w:rsidR="00BD7E1A" w:rsidRPr="002F73DD">
        <w:rPr>
          <w:rFonts w:ascii="Arial" w:hAnsi="Arial" w:cs="Arial"/>
          <w:b/>
          <w:sz w:val="28"/>
          <w:szCs w:val="28"/>
        </w:rPr>
        <w:t>Posting</w:t>
      </w:r>
    </w:p>
    <w:p w14:paraId="674A75E0" w14:textId="77777777" w:rsidR="002353E9" w:rsidRPr="002F73DD" w:rsidRDefault="00BD7E1A" w:rsidP="00BD7E1A">
      <w:pPr>
        <w:pStyle w:val="NoSpacing"/>
        <w:jc w:val="center"/>
        <w:rPr>
          <w:rFonts w:ascii="Arial" w:hAnsi="Arial" w:cs="Arial"/>
          <w:b/>
          <w:sz w:val="28"/>
          <w:szCs w:val="28"/>
        </w:rPr>
      </w:pPr>
      <w:r w:rsidRPr="002F73DD">
        <w:rPr>
          <w:rFonts w:ascii="Arial" w:hAnsi="Arial" w:cs="Arial"/>
          <w:b/>
          <w:sz w:val="28"/>
          <w:szCs w:val="28"/>
        </w:rPr>
        <w:t>Fiscal Officer</w:t>
      </w:r>
    </w:p>
    <w:p w14:paraId="2E98F342" w14:textId="77777777" w:rsidR="0024077A" w:rsidRDefault="0024077A">
      <w:pPr>
        <w:rPr>
          <w:rFonts w:ascii="Arial" w:hAnsi="Arial" w:cs="Arial"/>
          <w:sz w:val="24"/>
          <w:szCs w:val="24"/>
        </w:rPr>
      </w:pPr>
    </w:p>
    <w:p w14:paraId="3CB8FF7F" w14:textId="77777777" w:rsidR="00BD7E1A" w:rsidRDefault="00054D7B" w:rsidP="0024077A">
      <w:pPr>
        <w:shd w:val="clear" w:color="auto" w:fill="FFFFFF"/>
        <w:rPr>
          <w:rFonts w:ascii="Arial" w:hAnsi="Arial" w:cs="Arial"/>
          <w:sz w:val="24"/>
          <w:szCs w:val="24"/>
        </w:rPr>
      </w:pPr>
      <w:r>
        <w:rPr>
          <w:rFonts w:ascii="Arial" w:hAnsi="Arial" w:cs="Arial"/>
          <w:sz w:val="24"/>
          <w:szCs w:val="24"/>
        </w:rPr>
        <w:t xml:space="preserve">The Canal Fulton Public Library is </w:t>
      </w:r>
      <w:r w:rsidR="00BD7E1A">
        <w:rPr>
          <w:rFonts w:ascii="Arial" w:hAnsi="Arial" w:cs="Arial"/>
          <w:sz w:val="24"/>
          <w:szCs w:val="24"/>
        </w:rPr>
        <w:t>seeking an individual to fill the position of Fiscal Officer.</w:t>
      </w:r>
    </w:p>
    <w:p w14:paraId="202E80C8" w14:textId="77777777" w:rsidR="00F9244C" w:rsidRDefault="00BD7E1A" w:rsidP="0024077A">
      <w:pPr>
        <w:shd w:val="clear" w:color="auto" w:fill="FFFFFF"/>
        <w:rPr>
          <w:rFonts w:ascii="Arial" w:hAnsi="Arial" w:cs="Arial"/>
          <w:sz w:val="24"/>
          <w:szCs w:val="24"/>
        </w:rPr>
      </w:pPr>
      <w:r w:rsidRPr="00BD7E1A">
        <w:rPr>
          <w:rFonts w:ascii="Arial" w:hAnsi="Arial" w:cs="Arial"/>
          <w:b/>
          <w:sz w:val="24"/>
          <w:szCs w:val="24"/>
        </w:rPr>
        <w:t>POSITION SUMMARY:</w:t>
      </w:r>
      <w:r>
        <w:rPr>
          <w:rFonts w:ascii="Arial" w:hAnsi="Arial" w:cs="Arial"/>
          <w:sz w:val="24"/>
          <w:szCs w:val="24"/>
        </w:rPr>
        <w:t xml:space="preserve"> Serves as the Financial Officer for the Canal Fulton Public Library in accordance with federal, state, and local laws and regulations, the directives of the Auditor of the State of Ohio, and the policies and decisions of the Canal Fulton Public Library Board of Trustees. Keeps the financial records of Library funds in accordance with Chap</w:t>
      </w:r>
      <w:r w:rsidR="00135C72">
        <w:rPr>
          <w:rFonts w:ascii="Arial" w:hAnsi="Arial" w:cs="Arial"/>
          <w:sz w:val="24"/>
          <w:szCs w:val="24"/>
        </w:rPr>
        <w:t>t</w:t>
      </w:r>
      <w:r>
        <w:rPr>
          <w:rFonts w:ascii="Arial" w:hAnsi="Arial" w:cs="Arial"/>
          <w:sz w:val="24"/>
          <w:szCs w:val="24"/>
        </w:rPr>
        <w:t>er 117 of the Ohio Administrative Code the Ohio Revised Code, the Ohio Revised Code and all applicable federal and local regulations. These requirements mandate internal control mechanisms which include an encumbrance-based accounting system based upon budgeted appropriations and purchase order and voucher controls, treasury management, monthly financial reporting and biennial audits.</w:t>
      </w:r>
    </w:p>
    <w:p w14:paraId="330F43BC" w14:textId="77777777" w:rsidR="00BD7E1A" w:rsidRDefault="00BD7E1A" w:rsidP="0024077A">
      <w:pPr>
        <w:shd w:val="clear" w:color="auto" w:fill="FFFFFF"/>
        <w:rPr>
          <w:rFonts w:ascii="Arial" w:hAnsi="Arial" w:cs="Arial"/>
          <w:sz w:val="24"/>
          <w:szCs w:val="24"/>
        </w:rPr>
      </w:pPr>
      <w:r>
        <w:rPr>
          <w:rFonts w:ascii="Arial" w:hAnsi="Arial" w:cs="Arial"/>
          <w:b/>
          <w:sz w:val="24"/>
          <w:szCs w:val="24"/>
        </w:rPr>
        <w:t xml:space="preserve">RESPONSIBLE TO: </w:t>
      </w:r>
      <w:r>
        <w:rPr>
          <w:rFonts w:ascii="Arial" w:hAnsi="Arial" w:cs="Arial"/>
          <w:sz w:val="24"/>
          <w:szCs w:val="24"/>
        </w:rPr>
        <w:t>Board of Trustees</w:t>
      </w:r>
    </w:p>
    <w:p w14:paraId="6BA65D49" w14:textId="77777777" w:rsidR="00BD7E1A" w:rsidRDefault="00BD7E1A" w:rsidP="0024077A">
      <w:pPr>
        <w:shd w:val="clear" w:color="auto" w:fill="FFFFFF"/>
        <w:rPr>
          <w:rFonts w:ascii="Arial" w:hAnsi="Arial" w:cs="Arial"/>
          <w:sz w:val="24"/>
          <w:szCs w:val="24"/>
        </w:rPr>
      </w:pPr>
      <w:r>
        <w:rPr>
          <w:rFonts w:ascii="Arial" w:hAnsi="Arial" w:cs="Arial"/>
          <w:b/>
          <w:sz w:val="24"/>
          <w:szCs w:val="24"/>
        </w:rPr>
        <w:t xml:space="preserve">SCHEDULE: </w:t>
      </w:r>
      <w:r>
        <w:rPr>
          <w:rFonts w:ascii="Arial" w:hAnsi="Arial" w:cs="Arial"/>
          <w:sz w:val="24"/>
          <w:szCs w:val="24"/>
        </w:rPr>
        <w:t>Full time 30 hours per week</w:t>
      </w:r>
    </w:p>
    <w:p w14:paraId="68559920" w14:textId="0CA422B7" w:rsidR="003C2845" w:rsidRDefault="00BD7E1A" w:rsidP="00F9244C">
      <w:pPr>
        <w:pStyle w:val="NoSpacing"/>
        <w:rPr>
          <w:rFonts w:ascii="Arial" w:hAnsi="Arial" w:cs="Arial"/>
          <w:sz w:val="24"/>
          <w:szCs w:val="24"/>
        </w:rPr>
      </w:pPr>
      <w:r w:rsidRPr="00CF55E8">
        <w:rPr>
          <w:rFonts w:ascii="Arial" w:hAnsi="Arial" w:cs="Arial"/>
          <w:b/>
          <w:sz w:val="24"/>
          <w:szCs w:val="24"/>
        </w:rPr>
        <w:t xml:space="preserve">RATE OF PAY: </w:t>
      </w:r>
      <w:r w:rsidR="00CF55E8" w:rsidRPr="00CF55E8">
        <w:rPr>
          <w:rFonts w:ascii="Arial" w:hAnsi="Arial" w:cs="Arial"/>
          <w:sz w:val="24"/>
          <w:szCs w:val="24"/>
        </w:rPr>
        <w:t>Starts at $21.35/hour and is c</w:t>
      </w:r>
      <w:r w:rsidRPr="00CF55E8">
        <w:rPr>
          <w:rFonts w:ascii="Arial" w:hAnsi="Arial" w:cs="Arial"/>
          <w:sz w:val="24"/>
          <w:szCs w:val="24"/>
        </w:rPr>
        <w:t>ommensurate with finance experience.</w:t>
      </w:r>
    </w:p>
    <w:p w14:paraId="36E05823" w14:textId="77777777" w:rsidR="00BD7E1A" w:rsidRDefault="00BD7E1A" w:rsidP="00F9244C">
      <w:pPr>
        <w:pStyle w:val="NoSpacing"/>
        <w:rPr>
          <w:rFonts w:ascii="Arial" w:hAnsi="Arial" w:cs="Arial"/>
          <w:sz w:val="24"/>
          <w:szCs w:val="24"/>
        </w:rPr>
      </w:pPr>
    </w:p>
    <w:p w14:paraId="57A205B0" w14:textId="77C50C42" w:rsidR="00BD7E1A" w:rsidRDefault="00BD7E1A" w:rsidP="00F9244C">
      <w:pPr>
        <w:pStyle w:val="NoSpacing"/>
        <w:rPr>
          <w:rFonts w:ascii="Arial" w:hAnsi="Arial" w:cs="Arial"/>
          <w:sz w:val="24"/>
          <w:szCs w:val="24"/>
        </w:rPr>
      </w:pPr>
      <w:r w:rsidRPr="00CF55E8">
        <w:rPr>
          <w:rFonts w:ascii="Arial" w:hAnsi="Arial" w:cs="Arial"/>
          <w:b/>
          <w:sz w:val="24"/>
          <w:szCs w:val="24"/>
        </w:rPr>
        <w:t xml:space="preserve">APPLICATION DEADLINE: </w:t>
      </w:r>
      <w:r w:rsidR="00095BD4" w:rsidRPr="00CF55E8">
        <w:rPr>
          <w:rFonts w:ascii="Arial" w:hAnsi="Arial" w:cs="Arial"/>
          <w:sz w:val="24"/>
          <w:szCs w:val="24"/>
        </w:rPr>
        <w:t xml:space="preserve">Interested individuals should complete their application package by </w:t>
      </w:r>
      <w:r w:rsidR="00CF55E8" w:rsidRPr="00CF55E8">
        <w:rPr>
          <w:rFonts w:ascii="Arial" w:hAnsi="Arial" w:cs="Arial"/>
          <w:sz w:val="24"/>
          <w:szCs w:val="24"/>
        </w:rPr>
        <w:t>July 5</w:t>
      </w:r>
      <w:r w:rsidR="00CF55E8" w:rsidRPr="00CF55E8">
        <w:rPr>
          <w:rFonts w:ascii="Arial" w:hAnsi="Arial" w:cs="Arial"/>
          <w:sz w:val="24"/>
          <w:szCs w:val="24"/>
          <w:vertAlign w:val="superscript"/>
        </w:rPr>
        <w:t>th</w:t>
      </w:r>
      <w:r w:rsidR="00CF55E8">
        <w:rPr>
          <w:rFonts w:ascii="Arial" w:hAnsi="Arial" w:cs="Arial"/>
          <w:sz w:val="24"/>
          <w:szCs w:val="24"/>
        </w:rPr>
        <w:t>, 2025,</w:t>
      </w:r>
      <w:r w:rsidR="00095BD4" w:rsidRPr="00CF55E8">
        <w:rPr>
          <w:rFonts w:ascii="Arial" w:hAnsi="Arial" w:cs="Arial"/>
          <w:sz w:val="24"/>
          <w:szCs w:val="24"/>
        </w:rPr>
        <w:t xml:space="preserve"> for first consideration.</w:t>
      </w:r>
      <w:r w:rsidR="00095BD4" w:rsidRPr="00CF55E8">
        <w:rPr>
          <w:rFonts w:ascii="Arial" w:hAnsi="Arial" w:cs="Arial"/>
          <w:b/>
          <w:sz w:val="24"/>
          <w:szCs w:val="24"/>
        </w:rPr>
        <w:t xml:space="preserve"> </w:t>
      </w:r>
      <w:r w:rsidRPr="00CF55E8">
        <w:rPr>
          <w:rFonts w:ascii="Arial" w:hAnsi="Arial" w:cs="Arial"/>
          <w:sz w:val="24"/>
          <w:szCs w:val="24"/>
        </w:rPr>
        <w:t>Open until filled.</w:t>
      </w:r>
      <w:r>
        <w:rPr>
          <w:rFonts w:ascii="Arial" w:hAnsi="Arial" w:cs="Arial"/>
          <w:sz w:val="24"/>
          <w:szCs w:val="24"/>
        </w:rPr>
        <w:t xml:space="preserve"> </w:t>
      </w:r>
    </w:p>
    <w:p w14:paraId="7DC11C02" w14:textId="77777777" w:rsidR="00135C72" w:rsidRDefault="00135C72" w:rsidP="00F9244C">
      <w:pPr>
        <w:pStyle w:val="NoSpacing"/>
        <w:rPr>
          <w:rFonts w:ascii="Arial" w:hAnsi="Arial" w:cs="Arial"/>
          <w:sz w:val="24"/>
          <w:szCs w:val="24"/>
        </w:rPr>
      </w:pPr>
    </w:p>
    <w:p w14:paraId="4BB85DF6" w14:textId="0959AD4F" w:rsidR="00DC1F2C" w:rsidRPr="00DC1F2C" w:rsidRDefault="00135C72" w:rsidP="00DC1F2C">
      <w:pPr>
        <w:pStyle w:val="NoSpacing"/>
        <w:rPr>
          <w:rFonts w:ascii="Arial" w:hAnsi="Arial" w:cs="Arial"/>
          <w:bCs/>
          <w:sz w:val="24"/>
          <w:szCs w:val="24"/>
        </w:rPr>
      </w:pPr>
      <w:r w:rsidRPr="00DC1F2C">
        <w:rPr>
          <w:rFonts w:ascii="Arial" w:hAnsi="Arial" w:cs="Arial"/>
          <w:b/>
          <w:sz w:val="24"/>
          <w:szCs w:val="24"/>
        </w:rPr>
        <w:t xml:space="preserve">APPLICATION PROCEDURE: </w:t>
      </w:r>
      <w:r w:rsidR="00DC1F2C" w:rsidRPr="00DC1F2C">
        <w:rPr>
          <w:rFonts w:ascii="Arial" w:hAnsi="Arial" w:cs="Arial"/>
          <w:bCs/>
          <w:sz w:val="24"/>
          <w:szCs w:val="24"/>
        </w:rPr>
        <w:t>A cover letter, resume, and application may be sent to:</w:t>
      </w:r>
    </w:p>
    <w:p w14:paraId="7AF976E9" w14:textId="77777777" w:rsidR="00DC1F2C" w:rsidRPr="00DC1F2C" w:rsidRDefault="00DC1F2C" w:rsidP="00DC1F2C">
      <w:pPr>
        <w:pStyle w:val="NoSpacing"/>
        <w:rPr>
          <w:rFonts w:ascii="Arial" w:hAnsi="Arial" w:cs="Arial"/>
          <w:bCs/>
          <w:sz w:val="24"/>
          <w:szCs w:val="24"/>
        </w:rPr>
      </w:pPr>
    </w:p>
    <w:p w14:paraId="4F53D2F6" w14:textId="77777777" w:rsidR="00DC1F2C" w:rsidRPr="00DC1F2C" w:rsidRDefault="00DC1F2C" w:rsidP="00DC1F2C">
      <w:pPr>
        <w:pStyle w:val="NoSpacing"/>
        <w:rPr>
          <w:rFonts w:ascii="Arial" w:hAnsi="Arial" w:cs="Arial"/>
          <w:bCs/>
          <w:sz w:val="24"/>
          <w:szCs w:val="24"/>
        </w:rPr>
      </w:pPr>
      <w:r w:rsidRPr="00DC1F2C">
        <w:rPr>
          <w:rFonts w:ascii="Arial" w:hAnsi="Arial" w:cs="Arial"/>
          <w:bCs/>
          <w:sz w:val="24"/>
          <w:szCs w:val="24"/>
        </w:rPr>
        <w:t xml:space="preserve">Cathy Morgan, Director </w:t>
      </w:r>
    </w:p>
    <w:p w14:paraId="5DD10D31" w14:textId="77777777" w:rsidR="00DC1F2C" w:rsidRPr="00DC1F2C" w:rsidRDefault="00DC1F2C" w:rsidP="00DC1F2C">
      <w:pPr>
        <w:pStyle w:val="NoSpacing"/>
        <w:rPr>
          <w:rFonts w:ascii="Arial" w:hAnsi="Arial" w:cs="Arial"/>
          <w:bCs/>
          <w:sz w:val="24"/>
          <w:szCs w:val="24"/>
        </w:rPr>
      </w:pPr>
      <w:r w:rsidRPr="00DC1F2C">
        <w:rPr>
          <w:rFonts w:ascii="Arial" w:hAnsi="Arial" w:cs="Arial"/>
          <w:bCs/>
          <w:sz w:val="24"/>
          <w:szCs w:val="24"/>
        </w:rPr>
        <w:t>Canal Fulton Public Library</w:t>
      </w:r>
    </w:p>
    <w:p w14:paraId="37F40B3C" w14:textId="77777777" w:rsidR="00DC1F2C" w:rsidRPr="00DC1F2C" w:rsidRDefault="00DC1F2C" w:rsidP="00DC1F2C">
      <w:pPr>
        <w:pStyle w:val="NoSpacing"/>
        <w:rPr>
          <w:rFonts w:ascii="Arial" w:hAnsi="Arial" w:cs="Arial"/>
          <w:bCs/>
          <w:sz w:val="24"/>
          <w:szCs w:val="24"/>
        </w:rPr>
      </w:pPr>
      <w:r w:rsidRPr="00DC1F2C">
        <w:rPr>
          <w:rFonts w:ascii="Arial" w:hAnsi="Arial" w:cs="Arial"/>
          <w:bCs/>
          <w:sz w:val="24"/>
          <w:szCs w:val="24"/>
        </w:rPr>
        <w:t>154 Market St. E.</w:t>
      </w:r>
    </w:p>
    <w:p w14:paraId="285FCEFF" w14:textId="77777777" w:rsidR="00DC1F2C" w:rsidRPr="00DC1F2C" w:rsidRDefault="00DC1F2C" w:rsidP="00DC1F2C">
      <w:pPr>
        <w:pStyle w:val="NoSpacing"/>
        <w:rPr>
          <w:rFonts w:ascii="Arial" w:hAnsi="Arial" w:cs="Arial"/>
          <w:bCs/>
          <w:sz w:val="24"/>
          <w:szCs w:val="24"/>
        </w:rPr>
      </w:pPr>
      <w:r w:rsidRPr="00DC1F2C">
        <w:rPr>
          <w:rFonts w:ascii="Arial" w:hAnsi="Arial" w:cs="Arial"/>
          <w:bCs/>
          <w:sz w:val="24"/>
          <w:szCs w:val="24"/>
        </w:rPr>
        <w:t>Canal Fulton, OH  44614</w:t>
      </w:r>
    </w:p>
    <w:p w14:paraId="7E94CA13" w14:textId="77777777" w:rsidR="00DC1F2C" w:rsidRDefault="009C1AC2" w:rsidP="00DC1F2C">
      <w:pPr>
        <w:pStyle w:val="NoSpacing"/>
        <w:rPr>
          <w:rFonts w:ascii="Arial" w:hAnsi="Arial" w:cs="Arial"/>
          <w:bCs/>
          <w:sz w:val="24"/>
          <w:szCs w:val="24"/>
        </w:rPr>
      </w:pPr>
      <w:hyperlink r:id="rId6" w:history="1">
        <w:r w:rsidR="00DC1F2C" w:rsidRPr="00DC1F2C">
          <w:rPr>
            <w:rStyle w:val="Hyperlink"/>
            <w:rFonts w:ascii="Arial" w:hAnsi="Arial" w:cs="Arial"/>
            <w:bCs/>
            <w:sz w:val="24"/>
            <w:szCs w:val="24"/>
          </w:rPr>
          <w:t>cathy@canalfultonlibrary.org</w:t>
        </w:r>
      </w:hyperlink>
    </w:p>
    <w:p w14:paraId="3E6C150E" w14:textId="77777777" w:rsidR="00ED2829" w:rsidRDefault="00ED2829" w:rsidP="00DC1F2C">
      <w:pPr>
        <w:pStyle w:val="NoSpacing"/>
        <w:rPr>
          <w:rFonts w:ascii="Arial" w:hAnsi="Arial" w:cs="Arial"/>
          <w:bCs/>
          <w:sz w:val="24"/>
          <w:szCs w:val="24"/>
        </w:rPr>
      </w:pPr>
    </w:p>
    <w:p w14:paraId="22E1A603" w14:textId="5EDB5B00" w:rsidR="00ED2829" w:rsidRPr="00DC1F2C" w:rsidRDefault="00ED2829" w:rsidP="00DC1F2C">
      <w:pPr>
        <w:pStyle w:val="NoSpacing"/>
        <w:rPr>
          <w:rFonts w:ascii="Arial" w:hAnsi="Arial" w:cs="Arial"/>
          <w:b/>
          <w:sz w:val="24"/>
          <w:szCs w:val="24"/>
        </w:rPr>
      </w:pPr>
      <w:r w:rsidRPr="00ED2829">
        <w:rPr>
          <w:rFonts w:ascii="Arial" w:hAnsi="Arial" w:cs="Arial"/>
          <w:b/>
          <w:sz w:val="24"/>
          <w:szCs w:val="24"/>
        </w:rPr>
        <w:t>No phone calls please.</w:t>
      </w:r>
    </w:p>
    <w:p w14:paraId="745C6838" w14:textId="2D193902" w:rsidR="00135C72" w:rsidRDefault="00135C72" w:rsidP="00F9244C">
      <w:pPr>
        <w:pStyle w:val="NoSpacing"/>
        <w:rPr>
          <w:rFonts w:ascii="Arial" w:hAnsi="Arial" w:cs="Arial"/>
          <w:sz w:val="24"/>
          <w:szCs w:val="24"/>
        </w:rPr>
      </w:pPr>
      <w:r>
        <w:rPr>
          <w:rFonts w:ascii="Arial" w:hAnsi="Arial" w:cs="Arial"/>
          <w:sz w:val="24"/>
          <w:szCs w:val="24"/>
        </w:rPr>
        <w:t xml:space="preserve"> </w:t>
      </w:r>
    </w:p>
    <w:p w14:paraId="181710FA" w14:textId="77777777" w:rsidR="00135C72" w:rsidRDefault="00135C72" w:rsidP="00F9244C">
      <w:pPr>
        <w:pStyle w:val="NoSpacing"/>
        <w:rPr>
          <w:rFonts w:ascii="Arial" w:hAnsi="Arial" w:cs="Arial"/>
          <w:sz w:val="24"/>
          <w:szCs w:val="24"/>
        </w:rPr>
      </w:pPr>
    </w:p>
    <w:p w14:paraId="346DE01C" w14:textId="77777777" w:rsidR="00DC1F2C" w:rsidRDefault="00DC1F2C" w:rsidP="00F9244C">
      <w:pPr>
        <w:pStyle w:val="NoSpacing"/>
        <w:rPr>
          <w:rFonts w:ascii="Arial" w:hAnsi="Arial" w:cs="Arial"/>
          <w:b/>
          <w:sz w:val="24"/>
          <w:szCs w:val="24"/>
        </w:rPr>
      </w:pPr>
    </w:p>
    <w:p w14:paraId="5FAE8C24" w14:textId="77777777" w:rsidR="00DC1F2C" w:rsidRDefault="00DC1F2C" w:rsidP="00F9244C">
      <w:pPr>
        <w:pStyle w:val="NoSpacing"/>
        <w:rPr>
          <w:rFonts w:ascii="Arial" w:hAnsi="Arial" w:cs="Arial"/>
          <w:b/>
          <w:sz w:val="24"/>
          <w:szCs w:val="24"/>
        </w:rPr>
      </w:pPr>
    </w:p>
    <w:p w14:paraId="66748E53" w14:textId="77777777" w:rsidR="00F203B0" w:rsidRDefault="00700C89" w:rsidP="00F203B0">
      <w:pPr>
        <w:pStyle w:val="NoSpacing"/>
        <w:tabs>
          <w:tab w:val="left" w:pos="0"/>
        </w:tabs>
        <w:rPr>
          <w:rFonts w:ascii="Arial" w:hAnsi="Arial" w:cs="Arial"/>
          <w:b/>
          <w:sz w:val="24"/>
          <w:szCs w:val="24"/>
        </w:rPr>
      </w:pPr>
      <w:r>
        <w:rPr>
          <w:rFonts w:ascii="Arial" w:hAnsi="Arial" w:cs="Arial"/>
          <w:b/>
          <w:sz w:val="24"/>
          <w:szCs w:val="24"/>
        </w:rPr>
        <w:lastRenderedPageBreak/>
        <w:t xml:space="preserve">DUTIES INCLUDE BUT ARE NOT LIMITED TO THE FOLLOWING </w:t>
      </w:r>
    </w:p>
    <w:p w14:paraId="47F2F833" w14:textId="6C5DD300" w:rsidR="00135C72" w:rsidRDefault="00135C72" w:rsidP="00F203B0">
      <w:pPr>
        <w:pStyle w:val="NoSpacing"/>
        <w:tabs>
          <w:tab w:val="left" w:pos="0"/>
        </w:tabs>
        <w:rPr>
          <w:rFonts w:ascii="Arial" w:hAnsi="Arial" w:cs="Arial"/>
          <w:b/>
          <w:sz w:val="24"/>
          <w:szCs w:val="24"/>
        </w:rPr>
      </w:pPr>
      <w:r>
        <w:rPr>
          <w:rFonts w:ascii="Arial" w:hAnsi="Arial" w:cs="Arial"/>
          <w:b/>
          <w:sz w:val="24"/>
          <w:szCs w:val="24"/>
        </w:rPr>
        <w:t xml:space="preserve">JOB FUNCTIONS: </w:t>
      </w:r>
    </w:p>
    <w:p w14:paraId="4F288AE7" w14:textId="77777777" w:rsidR="00135C72" w:rsidRDefault="00135C72" w:rsidP="00F9244C">
      <w:pPr>
        <w:pStyle w:val="NoSpacing"/>
        <w:rPr>
          <w:rFonts w:ascii="Arial" w:hAnsi="Arial" w:cs="Arial"/>
          <w:sz w:val="24"/>
          <w:szCs w:val="24"/>
        </w:rPr>
      </w:pPr>
    </w:p>
    <w:p w14:paraId="6165999B" w14:textId="77777777" w:rsidR="00135C72" w:rsidRDefault="00135C72" w:rsidP="00135C72">
      <w:pPr>
        <w:pStyle w:val="NoSpacing"/>
        <w:jc w:val="center"/>
        <w:rPr>
          <w:rFonts w:ascii="Arial" w:hAnsi="Arial" w:cs="Arial"/>
          <w:b/>
          <w:sz w:val="24"/>
          <w:szCs w:val="24"/>
        </w:rPr>
      </w:pPr>
      <w:r w:rsidRPr="00135C72">
        <w:rPr>
          <w:rFonts w:ascii="Arial" w:hAnsi="Arial" w:cs="Arial"/>
          <w:b/>
          <w:sz w:val="24"/>
          <w:szCs w:val="24"/>
        </w:rPr>
        <w:t>Responsibility to the Board of Trustees</w:t>
      </w:r>
    </w:p>
    <w:p w14:paraId="11C2B969" w14:textId="77777777" w:rsidR="00135C72" w:rsidRDefault="00135C72" w:rsidP="00135C72">
      <w:pPr>
        <w:pStyle w:val="NoSpacing"/>
        <w:jc w:val="center"/>
        <w:rPr>
          <w:rFonts w:ascii="Arial" w:hAnsi="Arial" w:cs="Arial"/>
          <w:b/>
          <w:sz w:val="24"/>
          <w:szCs w:val="24"/>
        </w:rPr>
      </w:pPr>
    </w:p>
    <w:p w14:paraId="764FAC69" w14:textId="77777777" w:rsidR="00135C72" w:rsidRPr="00135C72" w:rsidRDefault="00135C72" w:rsidP="00135C72">
      <w:pPr>
        <w:pStyle w:val="NoSpacing"/>
        <w:numPr>
          <w:ilvl w:val="0"/>
          <w:numId w:val="1"/>
        </w:numPr>
        <w:rPr>
          <w:rFonts w:ascii="Arial" w:hAnsi="Arial" w:cs="Arial"/>
          <w:b/>
          <w:sz w:val="24"/>
          <w:szCs w:val="24"/>
        </w:rPr>
      </w:pPr>
      <w:r>
        <w:rPr>
          <w:rFonts w:ascii="Arial" w:hAnsi="Arial" w:cs="Arial"/>
          <w:sz w:val="24"/>
          <w:szCs w:val="24"/>
        </w:rPr>
        <w:t>Prepares monthly financial reports for board meetings showing revenues, receipts, expenditures, provides any financial analysis upon request by the Board.</w:t>
      </w:r>
    </w:p>
    <w:p w14:paraId="69962BFB" w14:textId="77777777" w:rsidR="00135C72" w:rsidRPr="00135C72" w:rsidRDefault="00135C72" w:rsidP="00135C72">
      <w:pPr>
        <w:pStyle w:val="NoSpacing"/>
        <w:numPr>
          <w:ilvl w:val="0"/>
          <w:numId w:val="1"/>
        </w:numPr>
        <w:rPr>
          <w:rFonts w:ascii="Arial" w:hAnsi="Arial" w:cs="Arial"/>
          <w:b/>
          <w:sz w:val="24"/>
          <w:szCs w:val="24"/>
        </w:rPr>
      </w:pPr>
      <w:r>
        <w:rPr>
          <w:rFonts w:ascii="Arial" w:hAnsi="Arial" w:cs="Arial"/>
          <w:sz w:val="24"/>
          <w:szCs w:val="24"/>
        </w:rPr>
        <w:t xml:space="preserve">Attends all Board meetings and other meetings as required. </w:t>
      </w:r>
    </w:p>
    <w:p w14:paraId="4122357E" w14:textId="77777777" w:rsidR="00135C72" w:rsidRPr="00135C72" w:rsidRDefault="00135C72" w:rsidP="00135C72">
      <w:pPr>
        <w:pStyle w:val="NoSpacing"/>
        <w:numPr>
          <w:ilvl w:val="0"/>
          <w:numId w:val="1"/>
        </w:numPr>
        <w:rPr>
          <w:rFonts w:ascii="Arial" w:hAnsi="Arial" w:cs="Arial"/>
          <w:b/>
          <w:sz w:val="24"/>
          <w:szCs w:val="24"/>
        </w:rPr>
      </w:pPr>
      <w:r>
        <w:rPr>
          <w:rFonts w:ascii="Arial" w:hAnsi="Arial" w:cs="Arial"/>
          <w:sz w:val="24"/>
          <w:szCs w:val="24"/>
        </w:rPr>
        <w:t>Prepares agendas and types up minutes.</w:t>
      </w:r>
    </w:p>
    <w:p w14:paraId="586AFF89" w14:textId="77777777" w:rsidR="00135C72" w:rsidRDefault="00135C72" w:rsidP="00135C72">
      <w:pPr>
        <w:pStyle w:val="NoSpacing"/>
        <w:numPr>
          <w:ilvl w:val="0"/>
          <w:numId w:val="1"/>
        </w:numPr>
        <w:rPr>
          <w:rFonts w:ascii="Arial" w:hAnsi="Arial" w:cs="Arial"/>
          <w:sz w:val="24"/>
          <w:szCs w:val="24"/>
        </w:rPr>
      </w:pPr>
      <w:r w:rsidRPr="00135C72">
        <w:rPr>
          <w:rFonts w:ascii="Arial" w:hAnsi="Arial" w:cs="Arial"/>
          <w:sz w:val="24"/>
          <w:szCs w:val="24"/>
        </w:rPr>
        <w:t>At the close of the fiscal year, provides the Board with a complete financial statement showing the receipts and expenditures in detail for the entire year.</w:t>
      </w:r>
    </w:p>
    <w:p w14:paraId="1BD9FFAA" w14:textId="77777777" w:rsidR="00135C72" w:rsidRDefault="00135C72" w:rsidP="00135C72">
      <w:pPr>
        <w:pStyle w:val="NoSpacing"/>
        <w:numPr>
          <w:ilvl w:val="0"/>
          <w:numId w:val="1"/>
        </w:numPr>
        <w:rPr>
          <w:rFonts w:ascii="Arial" w:hAnsi="Arial" w:cs="Arial"/>
          <w:sz w:val="24"/>
          <w:szCs w:val="24"/>
        </w:rPr>
      </w:pPr>
      <w:r>
        <w:rPr>
          <w:rFonts w:ascii="Arial" w:hAnsi="Arial" w:cs="Arial"/>
          <w:sz w:val="24"/>
          <w:szCs w:val="24"/>
        </w:rPr>
        <w:t>Provides accurate monthly, yearly, and ad hoc financial reports and statements to the Board of Trustees and library administration.</w:t>
      </w:r>
    </w:p>
    <w:p w14:paraId="1531EEE2" w14:textId="77777777" w:rsidR="00135C72" w:rsidRDefault="00135C72" w:rsidP="00135C72">
      <w:pPr>
        <w:pStyle w:val="NoSpacing"/>
        <w:numPr>
          <w:ilvl w:val="0"/>
          <w:numId w:val="1"/>
        </w:numPr>
        <w:rPr>
          <w:rFonts w:ascii="Arial" w:hAnsi="Arial" w:cs="Arial"/>
          <w:sz w:val="24"/>
          <w:szCs w:val="24"/>
        </w:rPr>
      </w:pPr>
      <w:r>
        <w:rPr>
          <w:rFonts w:ascii="Arial" w:hAnsi="Arial" w:cs="Arial"/>
          <w:sz w:val="24"/>
          <w:szCs w:val="24"/>
        </w:rPr>
        <w:t>Serves as Record Retention Administrator, establishing a records retention policy; maintains and organizes paper and digital records and disposes of records in a timely fashion.</w:t>
      </w:r>
    </w:p>
    <w:p w14:paraId="37A60A93" w14:textId="77777777" w:rsidR="00135C72" w:rsidRDefault="00135C72" w:rsidP="00135C72">
      <w:pPr>
        <w:pStyle w:val="NoSpacing"/>
        <w:numPr>
          <w:ilvl w:val="0"/>
          <w:numId w:val="1"/>
        </w:numPr>
        <w:rPr>
          <w:rFonts w:ascii="Arial" w:hAnsi="Arial" w:cs="Arial"/>
          <w:sz w:val="24"/>
          <w:szCs w:val="24"/>
        </w:rPr>
      </w:pPr>
      <w:r>
        <w:rPr>
          <w:rFonts w:ascii="Arial" w:hAnsi="Arial" w:cs="Arial"/>
          <w:sz w:val="24"/>
          <w:szCs w:val="24"/>
        </w:rPr>
        <w:t>Collaborates with County Budget Commission, County Prosecutor’s Office, Auditor of State’s Offices, vendors and contractors on behalf of the Library.</w:t>
      </w:r>
    </w:p>
    <w:p w14:paraId="77F08543" w14:textId="77777777" w:rsidR="00135C72" w:rsidRDefault="00135C72" w:rsidP="00135C72">
      <w:pPr>
        <w:pStyle w:val="NoSpacing"/>
        <w:numPr>
          <w:ilvl w:val="0"/>
          <w:numId w:val="1"/>
        </w:numPr>
        <w:rPr>
          <w:rFonts w:ascii="Arial" w:hAnsi="Arial" w:cs="Arial"/>
          <w:sz w:val="24"/>
          <w:szCs w:val="24"/>
        </w:rPr>
      </w:pPr>
      <w:r>
        <w:rPr>
          <w:rFonts w:ascii="Arial" w:hAnsi="Arial" w:cs="Arial"/>
          <w:sz w:val="24"/>
          <w:szCs w:val="24"/>
        </w:rPr>
        <w:t>Attends professional development training with various outside groups, which include the Ohio Library Council, OPERS, regulatory agencies, vendors, and user groups</w:t>
      </w:r>
      <w:r w:rsidR="00092729">
        <w:rPr>
          <w:rFonts w:ascii="Arial" w:hAnsi="Arial" w:cs="Arial"/>
          <w:sz w:val="24"/>
          <w:szCs w:val="24"/>
        </w:rPr>
        <w:t>.</w:t>
      </w:r>
    </w:p>
    <w:p w14:paraId="61354FB4" w14:textId="77777777" w:rsidR="00092729" w:rsidRDefault="00092729" w:rsidP="00135C72">
      <w:pPr>
        <w:pStyle w:val="NoSpacing"/>
        <w:numPr>
          <w:ilvl w:val="0"/>
          <w:numId w:val="1"/>
        </w:numPr>
        <w:rPr>
          <w:rFonts w:ascii="Arial" w:hAnsi="Arial" w:cs="Arial"/>
          <w:sz w:val="24"/>
          <w:szCs w:val="24"/>
        </w:rPr>
      </w:pPr>
      <w:r>
        <w:rPr>
          <w:rFonts w:ascii="Arial" w:hAnsi="Arial" w:cs="Arial"/>
          <w:sz w:val="24"/>
          <w:szCs w:val="24"/>
        </w:rPr>
        <w:t>Assumes additional responsibilities and performs special projects as needed or directed by the Board of Trustees or required by law.</w:t>
      </w:r>
    </w:p>
    <w:p w14:paraId="553F89AD" w14:textId="77777777" w:rsidR="00092729" w:rsidRDefault="00092729" w:rsidP="00092729">
      <w:pPr>
        <w:pStyle w:val="NoSpacing"/>
        <w:rPr>
          <w:rFonts w:ascii="Arial" w:hAnsi="Arial" w:cs="Arial"/>
          <w:sz w:val="24"/>
          <w:szCs w:val="24"/>
        </w:rPr>
      </w:pPr>
    </w:p>
    <w:p w14:paraId="01919129" w14:textId="77777777" w:rsidR="00092729" w:rsidRDefault="00092729" w:rsidP="00092729">
      <w:pPr>
        <w:pStyle w:val="NoSpacing"/>
        <w:jc w:val="center"/>
        <w:rPr>
          <w:rFonts w:ascii="Arial" w:hAnsi="Arial" w:cs="Arial"/>
          <w:b/>
          <w:sz w:val="24"/>
          <w:szCs w:val="24"/>
        </w:rPr>
      </w:pPr>
      <w:r>
        <w:rPr>
          <w:rFonts w:ascii="Arial" w:hAnsi="Arial" w:cs="Arial"/>
          <w:b/>
          <w:sz w:val="24"/>
          <w:szCs w:val="24"/>
        </w:rPr>
        <w:t>Accounting Responsibilities</w:t>
      </w:r>
    </w:p>
    <w:p w14:paraId="487A872B" w14:textId="77777777" w:rsidR="00092729" w:rsidRDefault="00092729" w:rsidP="00092729">
      <w:pPr>
        <w:pStyle w:val="NoSpacing"/>
        <w:jc w:val="center"/>
        <w:rPr>
          <w:rFonts w:ascii="Arial" w:hAnsi="Arial" w:cs="Arial"/>
          <w:b/>
          <w:sz w:val="24"/>
          <w:szCs w:val="24"/>
        </w:rPr>
      </w:pPr>
    </w:p>
    <w:p w14:paraId="1FA05C15"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Keeps the financial records of funds in accordance with the requirements of the Auditor of State.</w:t>
      </w:r>
    </w:p>
    <w:p w14:paraId="65F9604D"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Prepares annual financial statements as required by the State Auditor of Ohio and various public agencies by the established deadlines.</w:t>
      </w:r>
    </w:p>
    <w:p w14:paraId="2AF05F89"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Oversees credit card usage according to policy.</w:t>
      </w:r>
    </w:p>
    <w:p w14:paraId="628DE462"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As authorized by the Board, issues payables digitally or by checks (warrants) which are signed by the Fiscal Officer and Library Board Officer.</w:t>
      </w:r>
    </w:p>
    <w:p w14:paraId="787F66BB"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Monitors investments and performs all banking duties.</w:t>
      </w:r>
    </w:p>
    <w:p w14:paraId="4A94F9B0"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Prepares and approves purchase orders; monitors individual cost accounts for budget balances; transfers account balances as directed by the Board; verifies invoices against purchase orders; resolves discrepancies; runs and edits vouchers weekly; encumbers necessary funds.</w:t>
      </w:r>
    </w:p>
    <w:p w14:paraId="503BA230" w14:textId="3760A9F8" w:rsidR="00092729" w:rsidRDefault="00092729" w:rsidP="00092729">
      <w:pPr>
        <w:pStyle w:val="NoSpacing"/>
        <w:numPr>
          <w:ilvl w:val="0"/>
          <w:numId w:val="2"/>
        </w:numPr>
        <w:rPr>
          <w:rFonts w:ascii="Arial" w:hAnsi="Arial" w:cs="Arial"/>
          <w:sz w:val="24"/>
          <w:szCs w:val="24"/>
        </w:rPr>
      </w:pPr>
      <w:r>
        <w:rPr>
          <w:rFonts w:ascii="Arial" w:hAnsi="Arial" w:cs="Arial"/>
          <w:sz w:val="24"/>
          <w:szCs w:val="24"/>
        </w:rPr>
        <w:t xml:space="preserve">Maintains all payroll and </w:t>
      </w:r>
      <w:r w:rsidR="00700C89">
        <w:rPr>
          <w:rFonts w:ascii="Arial" w:hAnsi="Arial" w:cs="Arial"/>
          <w:sz w:val="24"/>
          <w:szCs w:val="24"/>
        </w:rPr>
        <w:t>employee</w:t>
      </w:r>
      <w:r>
        <w:rPr>
          <w:rFonts w:ascii="Arial" w:hAnsi="Arial" w:cs="Arial"/>
          <w:sz w:val="24"/>
          <w:szCs w:val="24"/>
        </w:rPr>
        <w:t xml:space="preserve"> benefits records in compliance with the provisions of the Ohio Revised Code (ORC) and applicable federal, state, and local regulations.</w:t>
      </w:r>
    </w:p>
    <w:p w14:paraId="1AC9EFB2"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Prepares and is the official custodian of human resources/payroll files and compensation notifications.</w:t>
      </w:r>
    </w:p>
    <w:p w14:paraId="4FFD347D"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lastRenderedPageBreak/>
        <w:t>Knows and understands the library statutory requirements and powers as authorized in the Ohio Revised Code (ORC), opinions of the State Attorney General, and applicable federal laws and regulations, keeping the board informed of changes which affect the library.</w:t>
      </w:r>
    </w:p>
    <w:p w14:paraId="3FD37B6C"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Prepares the budget, appropriations, and resolutions in collaboration with the Director and Department Heads.</w:t>
      </w:r>
    </w:p>
    <w:p w14:paraId="2F32BA2C" w14:textId="77777777" w:rsidR="00092729" w:rsidRDefault="00092729" w:rsidP="00092729">
      <w:pPr>
        <w:pStyle w:val="NoSpacing"/>
        <w:numPr>
          <w:ilvl w:val="0"/>
          <w:numId w:val="2"/>
        </w:numPr>
        <w:rPr>
          <w:rFonts w:ascii="Arial" w:hAnsi="Arial" w:cs="Arial"/>
          <w:sz w:val="24"/>
          <w:szCs w:val="24"/>
        </w:rPr>
      </w:pPr>
      <w:r>
        <w:rPr>
          <w:rFonts w:ascii="Arial" w:hAnsi="Arial" w:cs="Arial"/>
          <w:sz w:val="24"/>
          <w:szCs w:val="24"/>
        </w:rPr>
        <w:t>Conducts audit preparation for the biennial audit.</w:t>
      </w:r>
    </w:p>
    <w:p w14:paraId="481CFEF4" w14:textId="77777777" w:rsidR="00092729" w:rsidRDefault="00981562" w:rsidP="00092729">
      <w:pPr>
        <w:pStyle w:val="NoSpacing"/>
        <w:numPr>
          <w:ilvl w:val="0"/>
          <w:numId w:val="2"/>
        </w:numPr>
        <w:rPr>
          <w:rFonts w:ascii="Arial" w:hAnsi="Arial" w:cs="Arial"/>
          <w:sz w:val="24"/>
          <w:szCs w:val="24"/>
        </w:rPr>
      </w:pPr>
      <w:r>
        <w:rPr>
          <w:rFonts w:ascii="Arial" w:hAnsi="Arial" w:cs="Arial"/>
          <w:sz w:val="24"/>
          <w:szCs w:val="24"/>
        </w:rPr>
        <w:t>Works with library administration to gather data to prepare and present annual tax budgets, annual financial reports, appropriation budgets, long-term financial projections and specialized budgets for staffing needs or funding source reporting.</w:t>
      </w:r>
    </w:p>
    <w:p w14:paraId="1B6DAFBC" w14:textId="77777777" w:rsidR="00981562" w:rsidRDefault="00981562" w:rsidP="00092729">
      <w:pPr>
        <w:pStyle w:val="NoSpacing"/>
        <w:numPr>
          <w:ilvl w:val="0"/>
          <w:numId w:val="2"/>
        </w:numPr>
        <w:rPr>
          <w:rFonts w:ascii="Arial" w:hAnsi="Arial" w:cs="Arial"/>
          <w:sz w:val="24"/>
          <w:szCs w:val="24"/>
        </w:rPr>
      </w:pPr>
      <w:r>
        <w:rPr>
          <w:rFonts w:ascii="Arial" w:hAnsi="Arial" w:cs="Arial"/>
          <w:sz w:val="24"/>
          <w:szCs w:val="24"/>
        </w:rPr>
        <w:t>Produces specialized reports for benefits, salary surveys, tax reporting, regulatory agencies, and ad hoc reporting for third parties.</w:t>
      </w:r>
    </w:p>
    <w:p w14:paraId="59FB71A6" w14:textId="77777777" w:rsidR="00981562" w:rsidRDefault="00981562" w:rsidP="00092729">
      <w:pPr>
        <w:pStyle w:val="NoSpacing"/>
        <w:numPr>
          <w:ilvl w:val="0"/>
          <w:numId w:val="2"/>
        </w:numPr>
        <w:rPr>
          <w:rFonts w:ascii="Arial" w:hAnsi="Arial" w:cs="Arial"/>
          <w:sz w:val="24"/>
          <w:szCs w:val="24"/>
        </w:rPr>
      </w:pPr>
      <w:r>
        <w:rPr>
          <w:rFonts w:ascii="Arial" w:hAnsi="Arial" w:cs="Arial"/>
          <w:sz w:val="24"/>
          <w:szCs w:val="24"/>
        </w:rPr>
        <w:t>Reviews contracts, business practices, and accounting procedures and makes recommendation to the Board.</w:t>
      </w:r>
    </w:p>
    <w:p w14:paraId="1E43C98B" w14:textId="77777777" w:rsidR="00981562" w:rsidRDefault="00981562" w:rsidP="00981562">
      <w:pPr>
        <w:pStyle w:val="NoSpacing"/>
        <w:rPr>
          <w:rFonts w:ascii="Arial" w:hAnsi="Arial" w:cs="Arial"/>
          <w:sz w:val="24"/>
          <w:szCs w:val="24"/>
        </w:rPr>
      </w:pPr>
    </w:p>
    <w:p w14:paraId="2997A3FA" w14:textId="77777777" w:rsidR="00981562" w:rsidRDefault="00981562" w:rsidP="00981562">
      <w:pPr>
        <w:pStyle w:val="NoSpacing"/>
        <w:jc w:val="center"/>
        <w:rPr>
          <w:rFonts w:ascii="Arial" w:hAnsi="Arial" w:cs="Arial"/>
          <w:b/>
          <w:sz w:val="24"/>
          <w:szCs w:val="24"/>
        </w:rPr>
      </w:pPr>
      <w:r>
        <w:rPr>
          <w:rFonts w:ascii="Arial" w:hAnsi="Arial" w:cs="Arial"/>
          <w:b/>
          <w:sz w:val="24"/>
          <w:szCs w:val="24"/>
        </w:rPr>
        <w:t>Human Resources/Payroll</w:t>
      </w:r>
    </w:p>
    <w:p w14:paraId="397A766D" w14:textId="77777777" w:rsidR="00981562" w:rsidRDefault="00981562" w:rsidP="00981562">
      <w:pPr>
        <w:pStyle w:val="NoSpacing"/>
        <w:jc w:val="center"/>
        <w:rPr>
          <w:rFonts w:ascii="Arial" w:hAnsi="Arial" w:cs="Arial"/>
          <w:b/>
          <w:sz w:val="24"/>
          <w:szCs w:val="24"/>
        </w:rPr>
      </w:pPr>
    </w:p>
    <w:p w14:paraId="2A1E0DD0" w14:textId="77777777" w:rsidR="00981562" w:rsidRDefault="00981562" w:rsidP="00981562">
      <w:pPr>
        <w:pStyle w:val="NoSpacing"/>
        <w:numPr>
          <w:ilvl w:val="0"/>
          <w:numId w:val="3"/>
        </w:numPr>
        <w:rPr>
          <w:rFonts w:ascii="Arial" w:hAnsi="Arial" w:cs="Arial"/>
          <w:sz w:val="24"/>
          <w:szCs w:val="24"/>
        </w:rPr>
      </w:pPr>
      <w:r>
        <w:rPr>
          <w:rFonts w:ascii="Arial" w:hAnsi="Arial" w:cs="Arial"/>
          <w:sz w:val="24"/>
          <w:szCs w:val="24"/>
        </w:rPr>
        <w:t>Processes employee applications for insurance; processes disability, workers compensation, and OPERS forms, responds to employee inquiries regarding benefits.</w:t>
      </w:r>
    </w:p>
    <w:p w14:paraId="5E04B2B6" w14:textId="77777777" w:rsidR="00981562" w:rsidRDefault="00981562" w:rsidP="00981562">
      <w:pPr>
        <w:pStyle w:val="NoSpacing"/>
        <w:numPr>
          <w:ilvl w:val="0"/>
          <w:numId w:val="3"/>
        </w:numPr>
        <w:rPr>
          <w:rFonts w:ascii="Arial" w:hAnsi="Arial" w:cs="Arial"/>
          <w:sz w:val="24"/>
          <w:szCs w:val="24"/>
        </w:rPr>
      </w:pPr>
      <w:r>
        <w:rPr>
          <w:rFonts w:ascii="Arial" w:hAnsi="Arial" w:cs="Arial"/>
          <w:sz w:val="24"/>
          <w:szCs w:val="24"/>
        </w:rPr>
        <w:t>Maintains current and accurate personnel records, covering leave, health insurance, OPERS and other payroll deductions; processes and verifies payroll; remits contributions, deductions and taxes, as required; tracks sick bank vacation, leave of absence, and hours worked for employees.</w:t>
      </w:r>
    </w:p>
    <w:p w14:paraId="7548DB43" w14:textId="77777777" w:rsidR="00095BD4" w:rsidRDefault="00981562" w:rsidP="00981562">
      <w:pPr>
        <w:pStyle w:val="NoSpacing"/>
        <w:numPr>
          <w:ilvl w:val="0"/>
          <w:numId w:val="3"/>
        </w:numPr>
        <w:rPr>
          <w:rFonts w:ascii="Arial" w:hAnsi="Arial" w:cs="Arial"/>
          <w:sz w:val="24"/>
          <w:szCs w:val="24"/>
        </w:rPr>
      </w:pPr>
      <w:r>
        <w:rPr>
          <w:rFonts w:ascii="Arial" w:hAnsi="Arial" w:cs="Arial"/>
          <w:sz w:val="24"/>
          <w:szCs w:val="24"/>
        </w:rPr>
        <w:t>Oversees the library’s benefits and insurance programs.</w:t>
      </w:r>
    </w:p>
    <w:p w14:paraId="07108FCE" w14:textId="77777777" w:rsidR="00095BD4" w:rsidRDefault="00095BD4" w:rsidP="00095BD4">
      <w:pPr>
        <w:pStyle w:val="NoSpacing"/>
        <w:rPr>
          <w:rFonts w:ascii="Arial" w:hAnsi="Arial" w:cs="Arial"/>
          <w:sz w:val="24"/>
          <w:szCs w:val="24"/>
        </w:rPr>
      </w:pPr>
    </w:p>
    <w:p w14:paraId="21698C0F" w14:textId="77777777" w:rsidR="00981562" w:rsidRDefault="00095BD4" w:rsidP="00095BD4">
      <w:pPr>
        <w:pStyle w:val="NoSpacing"/>
        <w:jc w:val="center"/>
        <w:rPr>
          <w:rFonts w:ascii="Arial" w:hAnsi="Arial" w:cs="Arial"/>
          <w:b/>
          <w:sz w:val="24"/>
          <w:szCs w:val="24"/>
        </w:rPr>
      </w:pPr>
      <w:r>
        <w:rPr>
          <w:rFonts w:ascii="Arial" w:hAnsi="Arial" w:cs="Arial"/>
          <w:b/>
          <w:sz w:val="24"/>
          <w:szCs w:val="24"/>
        </w:rPr>
        <w:t>Administrative Responsibilities</w:t>
      </w:r>
    </w:p>
    <w:p w14:paraId="692ED418" w14:textId="77777777" w:rsidR="00095BD4" w:rsidRDefault="00095BD4" w:rsidP="00095BD4">
      <w:pPr>
        <w:pStyle w:val="NoSpacing"/>
        <w:jc w:val="center"/>
        <w:rPr>
          <w:rFonts w:ascii="Arial" w:hAnsi="Arial" w:cs="Arial"/>
          <w:b/>
          <w:sz w:val="24"/>
          <w:szCs w:val="24"/>
        </w:rPr>
      </w:pPr>
    </w:p>
    <w:bookmarkEnd w:id="1"/>
    <w:p w14:paraId="448B82D9" w14:textId="77777777" w:rsidR="00F74A59" w:rsidRDefault="00095BD4" w:rsidP="00095BD4">
      <w:pPr>
        <w:pStyle w:val="ListParagraph"/>
        <w:numPr>
          <w:ilvl w:val="0"/>
          <w:numId w:val="5"/>
        </w:numPr>
        <w:rPr>
          <w:rFonts w:ascii="Arial" w:hAnsi="Arial" w:cs="Arial"/>
          <w:sz w:val="24"/>
          <w:szCs w:val="24"/>
        </w:rPr>
      </w:pPr>
      <w:r>
        <w:rPr>
          <w:rFonts w:ascii="Arial" w:hAnsi="Arial" w:cs="Arial"/>
          <w:sz w:val="24"/>
          <w:szCs w:val="24"/>
        </w:rPr>
        <w:t>Maintains a harmonious relationship with the Director, other staff members, and the public.</w:t>
      </w:r>
    </w:p>
    <w:p w14:paraId="3727886A" w14:textId="77777777" w:rsidR="00095BD4" w:rsidRDefault="00095BD4" w:rsidP="00095BD4">
      <w:pPr>
        <w:pStyle w:val="ListParagraph"/>
        <w:numPr>
          <w:ilvl w:val="0"/>
          <w:numId w:val="5"/>
        </w:numPr>
        <w:rPr>
          <w:rFonts w:ascii="Arial" w:hAnsi="Arial" w:cs="Arial"/>
          <w:sz w:val="24"/>
          <w:szCs w:val="24"/>
        </w:rPr>
      </w:pPr>
      <w:r>
        <w:rPr>
          <w:rFonts w:ascii="Arial" w:hAnsi="Arial" w:cs="Arial"/>
          <w:sz w:val="24"/>
          <w:szCs w:val="24"/>
        </w:rPr>
        <w:t>Works closely with the Library Director as a member of the administrative team.</w:t>
      </w:r>
    </w:p>
    <w:p w14:paraId="02A90C39" w14:textId="77777777" w:rsidR="00095BD4" w:rsidRDefault="00095BD4" w:rsidP="00095BD4">
      <w:pPr>
        <w:pStyle w:val="ListParagraph"/>
        <w:numPr>
          <w:ilvl w:val="0"/>
          <w:numId w:val="5"/>
        </w:numPr>
        <w:rPr>
          <w:rFonts w:ascii="Arial" w:hAnsi="Arial" w:cs="Arial"/>
          <w:sz w:val="24"/>
          <w:szCs w:val="24"/>
        </w:rPr>
      </w:pPr>
      <w:r>
        <w:rPr>
          <w:rFonts w:ascii="Arial" w:hAnsi="Arial" w:cs="Arial"/>
          <w:sz w:val="24"/>
          <w:szCs w:val="24"/>
        </w:rPr>
        <w:t>Works with the Director to provide information on the financial condition of the Library, funds available, and to advise the Board of same.</w:t>
      </w:r>
    </w:p>
    <w:p w14:paraId="2A46A5A6" w14:textId="77777777" w:rsidR="00095BD4" w:rsidRDefault="00095BD4" w:rsidP="00095BD4">
      <w:pPr>
        <w:pStyle w:val="ListParagraph"/>
        <w:numPr>
          <w:ilvl w:val="0"/>
          <w:numId w:val="5"/>
        </w:numPr>
        <w:rPr>
          <w:rFonts w:ascii="Arial" w:hAnsi="Arial" w:cs="Arial"/>
          <w:sz w:val="24"/>
          <w:szCs w:val="24"/>
        </w:rPr>
      </w:pPr>
      <w:r>
        <w:rPr>
          <w:rFonts w:ascii="Arial" w:hAnsi="Arial" w:cs="Arial"/>
          <w:sz w:val="24"/>
          <w:szCs w:val="24"/>
        </w:rPr>
        <w:t>Works with the Library Director to monitor funding from various outside organizations such as the Friends of the Library, grants, and memorial donations.</w:t>
      </w:r>
    </w:p>
    <w:p w14:paraId="734D9AF5" w14:textId="77777777" w:rsidR="00095BD4" w:rsidRDefault="00095BD4" w:rsidP="00095BD4">
      <w:pPr>
        <w:pStyle w:val="ListParagraph"/>
        <w:numPr>
          <w:ilvl w:val="0"/>
          <w:numId w:val="5"/>
        </w:numPr>
        <w:rPr>
          <w:rFonts w:ascii="Arial" w:hAnsi="Arial" w:cs="Arial"/>
          <w:sz w:val="24"/>
          <w:szCs w:val="24"/>
        </w:rPr>
      </w:pPr>
      <w:r>
        <w:rPr>
          <w:rFonts w:ascii="Arial" w:hAnsi="Arial" w:cs="Arial"/>
          <w:sz w:val="24"/>
          <w:szCs w:val="24"/>
        </w:rPr>
        <w:t>Confers with the Director and Finance Committee regarding any revised goals and special needs that should be incorporated in the proposed Appropriations Resolution prior to the December meeting.</w:t>
      </w:r>
    </w:p>
    <w:p w14:paraId="033EAF0E" w14:textId="77777777" w:rsidR="00095BD4" w:rsidRDefault="00095BD4" w:rsidP="00095BD4">
      <w:pPr>
        <w:pStyle w:val="ListParagraph"/>
        <w:numPr>
          <w:ilvl w:val="0"/>
          <w:numId w:val="5"/>
        </w:numPr>
        <w:rPr>
          <w:rFonts w:ascii="Arial" w:hAnsi="Arial" w:cs="Arial"/>
          <w:sz w:val="24"/>
          <w:szCs w:val="24"/>
        </w:rPr>
      </w:pPr>
      <w:r>
        <w:rPr>
          <w:rFonts w:ascii="Arial" w:hAnsi="Arial" w:cs="Arial"/>
          <w:sz w:val="24"/>
          <w:szCs w:val="24"/>
        </w:rPr>
        <w:t>Makes public notice when applicable.</w:t>
      </w:r>
    </w:p>
    <w:p w14:paraId="16CE5DEB" w14:textId="77777777" w:rsidR="00095BD4" w:rsidRDefault="00095BD4" w:rsidP="00095BD4">
      <w:pPr>
        <w:pStyle w:val="ListParagraph"/>
        <w:numPr>
          <w:ilvl w:val="0"/>
          <w:numId w:val="5"/>
        </w:numPr>
        <w:rPr>
          <w:rFonts w:ascii="Arial" w:hAnsi="Arial" w:cs="Arial"/>
          <w:sz w:val="24"/>
          <w:szCs w:val="24"/>
        </w:rPr>
      </w:pPr>
      <w:r>
        <w:rPr>
          <w:rFonts w:ascii="Arial" w:hAnsi="Arial" w:cs="Arial"/>
          <w:sz w:val="24"/>
          <w:szCs w:val="24"/>
        </w:rPr>
        <w:t>Responds to public record requests.</w:t>
      </w:r>
    </w:p>
    <w:p w14:paraId="05F5ABD6" w14:textId="77777777" w:rsidR="00095BD4" w:rsidRDefault="00095BD4" w:rsidP="00095BD4">
      <w:pPr>
        <w:pStyle w:val="ListParagraph"/>
        <w:numPr>
          <w:ilvl w:val="0"/>
          <w:numId w:val="5"/>
        </w:numPr>
        <w:rPr>
          <w:rFonts w:ascii="Arial" w:hAnsi="Arial" w:cs="Arial"/>
          <w:sz w:val="24"/>
          <w:szCs w:val="24"/>
        </w:rPr>
      </w:pPr>
      <w:r>
        <w:rPr>
          <w:rFonts w:ascii="Arial" w:hAnsi="Arial" w:cs="Arial"/>
          <w:sz w:val="24"/>
          <w:szCs w:val="24"/>
        </w:rPr>
        <w:t>Represents the Library to the County Treasurer, County Auditor, and Auditor of State</w:t>
      </w:r>
      <w:r w:rsidR="00C540F7">
        <w:rPr>
          <w:rFonts w:ascii="Arial" w:hAnsi="Arial" w:cs="Arial"/>
          <w:sz w:val="24"/>
          <w:szCs w:val="24"/>
        </w:rPr>
        <w:t>.</w:t>
      </w:r>
    </w:p>
    <w:p w14:paraId="3CCDE258" w14:textId="77777777" w:rsidR="00C540F7" w:rsidRDefault="00C540F7" w:rsidP="00095BD4">
      <w:pPr>
        <w:pStyle w:val="ListParagraph"/>
        <w:numPr>
          <w:ilvl w:val="0"/>
          <w:numId w:val="5"/>
        </w:numPr>
        <w:rPr>
          <w:rFonts w:ascii="Arial" w:hAnsi="Arial" w:cs="Arial"/>
          <w:sz w:val="24"/>
          <w:szCs w:val="24"/>
        </w:rPr>
      </w:pPr>
      <w:r>
        <w:rPr>
          <w:rFonts w:ascii="Arial" w:hAnsi="Arial" w:cs="Arial"/>
          <w:sz w:val="24"/>
          <w:szCs w:val="24"/>
        </w:rPr>
        <w:t>Assists the Library Director in carrying out the directives of the Board of Trustees.</w:t>
      </w:r>
    </w:p>
    <w:p w14:paraId="2DE1BD94" w14:textId="77777777" w:rsidR="00C540F7" w:rsidRDefault="00C540F7" w:rsidP="00C540F7">
      <w:pPr>
        <w:rPr>
          <w:rFonts w:ascii="Arial" w:hAnsi="Arial" w:cs="Arial"/>
          <w:b/>
          <w:sz w:val="24"/>
          <w:szCs w:val="24"/>
        </w:rPr>
      </w:pPr>
      <w:r w:rsidRPr="00C540F7">
        <w:rPr>
          <w:rFonts w:ascii="Arial" w:hAnsi="Arial" w:cs="Arial"/>
          <w:b/>
          <w:sz w:val="24"/>
          <w:szCs w:val="24"/>
        </w:rPr>
        <w:lastRenderedPageBreak/>
        <w:t>MINIMUM QUALIFICATIONS:</w:t>
      </w:r>
    </w:p>
    <w:p w14:paraId="48329BA0" w14:textId="77777777" w:rsidR="00C540F7" w:rsidRPr="00C540F7" w:rsidRDefault="00C540F7" w:rsidP="00C540F7">
      <w:pPr>
        <w:pStyle w:val="ListParagraph"/>
        <w:numPr>
          <w:ilvl w:val="0"/>
          <w:numId w:val="6"/>
        </w:numPr>
        <w:rPr>
          <w:rFonts w:ascii="Arial" w:hAnsi="Arial" w:cs="Arial"/>
          <w:b/>
          <w:sz w:val="24"/>
          <w:szCs w:val="24"/>
        </w:rPr>
      </w:pPr>
      <w:r>
        <w:rPr>
          <w:rFonts w:ascii="Arial" w:hAnsi="Arial" w:cs="Arial"/>
          <w:sz w:val="24"/>
          <w:szCs w:val="24"/>
        </w:rPr>
        <w:t>An Associate’s degree in accounting or applicable experience.</w:t>
      </w:r>
    </w:p>
    <w:p w14:paraId="58892031" w14:textId="77777777" w:rsidR="00C540F7" w:rsidRPr="00C540F7" w:rsidRDefault="00C540F7" w:rsidP="00C540F7">
      <w:pPr>
        <w:pStyle w:val="ListParagraph"/>
        <w:numPr>
          <w:ilvl w:val="0"/>
          <w:numId w:val="6"/>
        </w:numPr>
        <w:rPr>
          <w:rFonts w:ascii="Arial" w:hAnsi="Arial" w:cs="Arial"/>
          <w:b/>
          <w:sz w:val="24"/>
          <w:szCs w:val="24"/>
        </w:rPr>
      </w:pPr>
      <w:r>
        <w:rPr>
          <w:rFonts w:ascii="Arial" w:hAnsi="Arial" w:cs="Arial"/>
          <w:sz w:val="24"/>
          <w:szCs w:val="24"/>
        </w:rPr>
        <w:t>Proficiency in use of automated financial data processing systems (Uniform Accounting Network (UAN) preferred) and Office 365.</w:t>
      </w:r>
    </w:p>
    <w:p w14:paraId="1FA4D431" w14:textId="77777777" w:rsidR="00C540F7" w:rsidRDefault="00C540F7" w:rsidP="00C540F7">
      <w:pPr>
        <w:pStyle w:val="ListParagraph"/>
        <w:numPr>
          <w:ilvl w:val="0"/>
          <w:numId w:val="6"/>
        </w:numPr>
        <w:rPr>
          <w:rFonts w:ascii="Arial" w:hAnsi="Arial" w:cs="Arial"/>
          <w:sz w:val="24"/>
          <w:szCs w:val="24"/>
        </w:rPr>
      </w:pPr>
      <w:r w:rsidRPr="00C540F7">
        <w:rPr>
          <w:rFonts w:ascii="Arial" w:hAnsi="Arial" w:cs="Arial"/>
          <w:sz w:val="24"/>
          <w:szCs w:val="24"/>
        </w:rPr>
        <w:t xml:space="preserve">Experience </w:t>
      </w:r>
      <w:r>
        <w:rPr>
          <w:rFonts w:ascii="Arial" w:hAnsi="Arial" w:cs="Arial"/>
          <w:sz w:val="24"/>
          <w:szCs w:val="24"/>
        </w:rPr>
        <w:t>preferred with Fund Accounting, Payroll and HR, especially employee benefit management.</w:t>
      </w:r>
    </w:p>
    <w:p w14:paraId="116D0DDB" w14:textId="77777777" w:rsidR="00C540F7" w:rsidRDefault="00C540F7" w:rsidP="00C540F7">
      <w:pPr>
        <w:pStyle w:val="ListParagraph"/>
        <w:numPr>
          <w:ilvl w:val="0"/>
          <w:numId w:val="6"/>
        </w:numPr>
        <w:rPr>
          <w:rFonts w:ascii="Arial" w:hAnsi="Arial" w:cs="Arial"/>
          <w:sz w:val="24"/>
          <w:szCs w:val="24"/>
        </w:rPr>
      </w:pPr>
      <w:r>
        <w:rPr>
          <w:rFonts w:ascii="Arial" w:hAnsi="Arial" w:cs="Arial"/>
          <w:sz w:val="24"/>
          <w:szCs w:val="24"/>
        </w:rPr>
        <w:t>Demonstrated strategic planning and budgetary experience.</w:t>
      </w:r>
    </w:p>
    <w:p w14:paraId="1FB94AED" w14:textId="51FF6326" w:rsidR="00C540F7" w:rsidRDefault="00C540F7" w:rsidP="00C540F7">
      <w:pPr>
        <w:pStyle w:val="ListParagraph"/>
        <w:numPr>
          <w:ilvl w:val="0"/>
          <w:numId w:val="6"/>
        </w:numPr>
        <w:rPr>
          <w:rFonts w:ascii="Arial" w:hAnsi="Arial" w:cs="Arial"/>
          <w:sz w:val="24"/>
          <w:szCs w:val="24"/>
        </w:rPr>
      </w:pPr>
      <w:r>
        <w:rPr>
          <w:rFonts w:ascii="Arial" w:hAnsi="Arial" w:cs="Arial"/>
          <w:sz w:val="24"/>
          <w:szCs w:val="24"/>
        </w:rPr>
        <w:t xml:space="preserve">Successful completion of BCI/FBI criminal background check, </w:t>
      </w:r>
      <w:r w:rsidRPr="00700C89">
        <w:rPr>
          <w:rFonts w:ascii="Arial" w:hAnsi="Arial" w:cs="Arial"/>
          <w:sz w:val="24"/>
          <w:szCs w:val="24"/>
        </w:rPr>
        <w:t>credit check</w:t>
      </w:r>
      <w:r>
        <w:rPr>
          <w:rFonts w:ascii="Arial" w:hAnsi="Arial" w:cs="Arial"/>
          <w:sz w:val="24"/>
          <w:szCs w:val="24"/>
        </w:rPr>
        <w:t>, and must meet bonding requirements for a minimum of $50,000 by a Board approved agency.</w:t>
      </w:r>
    </w:p>
    <w:p w14:paraId="227C1AB3" w14:textId="77777777" w:rsidR="00C540F7" w:rsidRDefault="00C540F7" w:rsidP="00C540F7">
      <w:pPr>
        <w:pStyle w:val="ListParagraph"/>
        <w:numPr>
          <w:ilvl w:val="0"/>
          <w:numId w:val="6"/>
        </w:numPr>
        <w:rPr>
          <w:rFonts w:ascii="Arial" w:hAnsi="Arial" w:cs="Arial"/>
          <w:sz w:val="24"/>
          <w:szCs w:val="24"/>
        </w:rPr>
      </w:pPr>
      <w:r>
        <w:rPr>
          <w:rFonts w:ascii="Arial" w:hAnsi="Arial" w:cs="Arial"/>
          <w:sz w:val="24"/>
          <w:szCs w:val="24"/>
        </w:rPr>
        <w:t xml:space="preserve">Must be </w:t>
      </w:r>
      <w:r w:rsidR="00255FCA">
        <w:rPr>
          <w:rFonts w:ascii="Arial" w:hAnsi="Arial" w:cs="Arial"/>
          <w:sz w:val="24"/>
          <w:szCs w:val="24"/>
        </w:rPr>
        <w:t>able to work both independently and as a team member.</w:t>
      </w:r>
    </w:p>
    <w:p w14:paraId="71F35CA6" w14:textId="77777777" w:rsidR="00255FCA" w:rsidRDefault="00255FCA" w:rsidP="00255FCA">
      <w:pPr>
        <w:rPr>
          <w:rFonts w:ascii="Arial" w:hAnsi="Arial" w:cs="Arial"/>
          <w:sz w:val="24"/>
          <w:szCs w:val="24"/>
        </w:rPr>
      </w:pPr>
    </w:p>
    <w:p w14:paraId="20364684" w14:textId="77777777" w:rsidR="00255FCA" w:rsidRDefault="00255FCA" w:rsidP="00255FCA">
      <w:pPr>
        <w:rPr>
          <w:rFonts w:ascii="Arial" w:hAnsi="Arial" w:cs="Arial"/>
          <w:b/>
          <w:sz w:val="24"/>
          <w:szCs w:val="24"/>
        </w:rPr>
      </w:pPr>
      <w:r>
        <w:rPr>
          <w:rFonts w:ascii="Arial" w:hAnsi="Arial" w:cs="Arial"/>
          <w:b/>
          <w:sz w:val="24"/>
          <w:szCs w:val="24"/>
        </w:rPr>
        <w:t xml:space="preserve">PHYSICAL REQUIREMENTS: </w:t>
      </w:r>
    </w:p>
    <w:p w14:paraId="5D3BF351" w14:textId="77777777" w:rsidR="00255FCA" w:rsidRDefault="00255FCA" w:rsidP="00255FCA">
      <w:pPr>
        <w:pStyle w:val="ListParagraph"/>
        <w:numPr>
          <w:ilvl w:val="0"/>
          <w:numId w:val="7"/>
        </w:numPr>
        <w:rPr>
          <w:rFonts w:ascii="Arial" w:hAnsi="Arial" w:cs="Arial"/>
          <w:sz w:val="24"/>
          <w:szCs w:val="24"/>
        </w:rPr>
      </w:pPr>
      <w:r>
        <w:rPr>
          <w:rFonts w:ascii="Arial" w:hAnsi="Arial" w:cs="Arial"/>
          <w:sz w:val="24"/>
          <w:szCs w:val="24"/>
        </w:rPr>
        <w:t>Ability to stoop, bend, kneel, climb step stools, and stretch to retrieve documents from shelving/storage areas. Sits for long periods.</w:t>
      </w:r>
    </w:p>
    <w:p w14:paraId="5FF2618F" w14:textId="77777777" w:rsidR="00255FCA" w:rsidRDefault="00255FCA" w:rsidP="00255FCA">
      <w:pPr>
        <w:pStyle w:val="ListParagraph"/>
        <w:numPr>
          <w:ilvl w:val="0"/>
          <w:numId w:val="7"/>
        </w:numPr>
        <w:rPr>
          <w:rFonts w:ascii="Arial" w:hAnsi="Arial" w:cs="Arial"/>
          <w:sz w:val="24"/>
          <w:szCs w:val="24"/>
        </w:rPr>
      </w:pPr>
      <w:r>
        <w:rPr>
          <w:rFonts w:ascii="Arial" w:hAnsi="Arial" w:cs="Arial"/>
          <w:sz w:val="24"/>
          <w:szCs w:val="24"/>
        </w:rPr>
        <w:t>Using stairs to access all floors of library building.</w:t>
      </w:r>
    </w:p>
    <w:p w14:paraId="7095A3CE" w14:textId="77777777" w:rsidR="00255FCA" w:rsidRDefault="00255FCA" w:rsidP="00255FCA">
      <w:pPr>
        <w:pStyle w:val="ListParagraph"/>
        <w:numPr>
          <w:ilvl w:val="0"/>
          <w:numId w:val="7"/>
        </w:numPr>
        <w:rPr>
          <w:rFonts w:ascii="Arial" w:hAnsi="Arial" w:cs="Arial"/>
          <w:sz w:val="24"/>
          <w:szCs w:val="24"/>
        </w:rPr>
      </w:pPr>
      <w:r>
        <w:rPr>
          <w:rFonts w:ascii="Arial" w:hAnsi="Arial" w:cs="Arial"/>
          <w:sz w:val="24"/>
          <w:szCs w:val="24"/>
        </w:rPr>
        <w:t>Ability to lif</w:t>
      </w:r>
      <w:r w:rsidR="00696DC2">
        <w:rPr>
          <w:rFonts w:ascii="Arial" w:hAnsi="Arial" w:cs="Arial"/>
          <w:sz w:val="24"/>
          <w:szCs w:val="24"/>
        </w:rPr>
        <w:t>t</w:t>
      </w:r>
      <w:r>
        <w:rPr>
          <w:rFonts w:ascii="Arial" w:hAnsi="Arial" w:cs="Arial"/>
          <w:sz w:val="24"/>
          <w:szCs w:val="24"/>
        </w:rPr>
        <w:t xml:space="preserve"> and carry at least 25 pounds.</w:t>
      </w:r>
    </w:p>
    <w:p w14:paraId="37BA1584" w14:textId="77777777" w:rsidR="00255FCA" w:rsidRDefault="00255FCA" w:rsidP="00255FCA">
      <w:pPr>
        <w:pStyle w:val="ListParagraph"/>
        <w:numPr>
          <w:ilvl w:val="0"/>
          <w:numId w:val="7"/>
        </w:numPr>
        <w:rPr>
          <w:rFonts w:ascii="Arial" w:hAnsi="Arial" w:cs="Arial"/>
          <w:sz w:val="24"/>
          <w:szCs w:val="24"/>
        </w:rPr>
      </w:pPr>
      <w:r>
        <w:rPr>
          <w:rFonts w:ascii="Arial" w:hAnsi="Arial" w:cs="Arial"/>
          <w:sz w:val="24"/>
          <w:szCs w:val="24"/>
        </w:rPr>
        <w:t>Regularly operates computers, phones, and office equipment that may have repetitive actions; read a computer screen and print materials.</w:t>
      </w:r>
    </w:p>
    <w:p w14:paraId="78D83035" w14:textId="77777777" w:rsidR="00255FCA" w:rsidRDefault="00255FCA" w:rsidP="00255FCA">
      <w:pPr>
        <w:rPr>
          <w:rFonts w:ascii="Arial" w:hAnsi="Arial" w:cs="Arial"/>
          <w:sz w:val="24"/>
          <w:szCs w:val="24"/>
        </w:rPr>
      </w:pPr>
    </w:p>
    <w:p w14:paraId="18BE577E" w14:textId="77777777" w:rsidR="00255FCA" w:rsidRDefault="00255FCA" w:rsidP="00255FCA">
      <w:pPr>
        <w:rPr>
          <w:rFonts w:ascii="Arial" w:hAnsi="Arial" w:cs="Arial"/>
          <w:b/>
          <w:sz w:val="24"/>
          <w:szCs w:val="24"/>
        </w:rPr>
      </w:pPr>
      <w:r w:rsidRPr="00255FCA">
        <w:rPr>
          <w:rFonts w:ascii="Arial" w:hAnsi="Arial" w:cs="Arial"/>
          <w:b/>
          <w:sz w:val="24"/>
          <w:szCs w:val="24"/>
        </w:rPr>
        <w:t>DECISION MAKING AUTHORITY:</w:t>
      </w:r>
    </w:p>
    <w:p w14:paraId="592F4886" w14:textId="77777777" w:rsidR="00255FCA" w:rsidRPr="00255FCA" w:rsidRDefault="00255FCA" w:rsidP="00255FCA">
      <w:pPr>
        <w:rPr>
          <w:rFonts w:ascii="Arial" w:hAnsi="Arial" w:cs="Arial"/>
          <w:sz w:val="24"/>
          <w:szCs w:val="24"/>
        </w:rPr>
      </w:pPr>
      <w:r>
        <w:rPr>
          <w:rFonts w:ascii="Arial" w:hAnsi="Arial" w:cs="Arial"/>
          <w:sz w:val="24"/>
          <w:szCs w:val="24"/>
        </w:rPr>
        <w:t>Operates under the general direction of the Board of Trustees and in accordance with the laws of the State of Ohio.</w:t>
      </w:r>
      <w:r w:rsidR="002F73DD">
        <w:rPr>
          <w:rFonts w:ascii="Arial" w:hAnsi="Arial" w:cs="Arial"/>
          <w:sz w:val="24"/>
          <w:szCs w:val="24"/>
        </w:rPr>
        <w:t xml:space="preserve"> Has the authority to make decisions regarding the financial activity of the library within the limits of Board Policy.</w:t>
      </w:r>
    </w:p>
    <w:p w14:paraId="05FE2F06" w14:textId="77777777" w:rsidR="00C540F7" w:rsidRPr="00C540F7" w:rsidRDefault="00C540F7" w:rsidP="00C540F7">
      <w:pPr>
        <w:rPr>
          <w:rFonts w:ascii="Arial" w:hAnsi="Arial" w:cs="Arial"/>
          <w:b/>
          <w:sz w:val="24"/>
          <w:szCs w:val="24"/>
        </w:rPr>
      </w:pPr>
    </w:p>
    <w:p w14:paraId="035EB3B4" w14:textId="77777777" w:rsidR="00DF2435" w:rsidRDefault="0024077A">
      <w:pPr>
        <w:rPr>
          <w:rFonts w:ascii="Arial" w:hAnsi="Arial" w:cs="Arial"/>
          <w:sz w:val="24"/>
          <w:szCs w:val="24"/>
        </w:rPr>
      </w:pPr>
      <w:r>
        <w:rPr>
          <w:rFonts w:ascii="Arial" w:hAnsi="Arial" w:cs="Arial"/>
          <w:sz w:val="24"/>
          <w:szCs w:val="24"/>
        </w:rPr>
        <w:t xml:space="preserve">  </w:t>
      </w:r>
    </w:p>
    <w:sectPr w:rsidR="00DF2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F42F7"/>
    <w:multiLevelType w:val="hybridMultilevel"/>
    <w:tmpl w:val="5A12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71C8A"/>
    <w:multiLevelType w:val="hybridMultilevel"/>
    <w:tmpl w:val="10B0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F641F"/>
    <w:multiLevelType w:val="hybridMultilevel"/>
    <w:tmpl w:val="8C16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245B7"/>
    <w:multiLevelType w:val="hybridMultilevel"/>
    <w:tmpl w:val="5F50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E78A8"/>
    <w:multiLevelType w:val="hybridMultilevel"/>
    <w:tmpl w:val="1C2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17B7A"/>
    <w:multiLevelType w:val="hybridMultilevel"/>
    <w:tmpl w:val="7B3C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761A2"/>
    <w:multiLevelType w:val="hybridMultilevel"/>
    <w:tmpl w:val="9C5A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AD"/>
    <w:rsid w:val="00033F5E"/>
    <w:rsid w:val="00054D7B"/>
    <w:rsid w:val="00092729"/>
    <w:rsid w:val="00095BD4"/>
    <w:rsid w:val="000971AD"/>
    <w:rsid w:val="000D11AD"/>
    <w:rsid w:val="00135C72"/>
    <w:rsid w:val="002353E9"/>
    <w:rsid w:val="0024077A"/>
    <w:rsid w:val="00255FCA"/>
    <w:rsid w:val="002F73DD"/>
    <w:rsid w:val="003A7A43"/>
    <w:rsid w:val="003C2845"/>
    <w:rsid w:val="003E6D8B"/>
    <w:rsid w:val="00426CA6"/>
    <w:rsid w:val="004A2E90"/>
    <w:rsid w:val="00506F9D"/>
    <w:rsid w:val="005A0EA4"/>
    <w:rsid w:val="00695EBE"/>
    <w:rsid w:val="00696DC2"/>
    <w:rsid w:val="00700C89"/>
    <w:rsid w:val="007104B3"/>
    <w:rsid w:val="0086606E"/>
    <w:rsid w:val="008D0970"/>
    <w:rsid w:val="00981562"/>
    <w:rsid w:val="009C1AC2"/>
    <w:rsid w:val="009F7463"/>
    <w:rsid w:val="00A14E40"/>
    <w:rsid w:val="00A413E5"/>
    <w:rsid w:val="00BD7E1A"/>
    <w:rsid w:val="00C540F7"/>
    <w:rsid w:val="00CB46FE"/>
    <w:rsid w:val="00CF55E8"/>
    <w:rsid w:val="00DC1F2C"/>
    <w:rsid w:val="00DF2435"/>
    <w:rsid w:val="00E71AF0"/>
    <w:rsid w:val="00ED2829"/>
    <w:rsid w:val="00F16630"/>
    <w:rsid w:val="00F203B0"/>
    <w:rsid w:val="00F74A59"/>
    <w:rsid w:val="00F9244C"/>
    <w:rsid w:val="00FA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7D7C"/>
  <w15:chartTrackingRefBased/>
  <w15:docId w15:val="{0A301B43-33C8-4F15-B69F-488D4EA7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AF0"/>
    <w:rPr>
      <w:color w:val="0563C1" w:themeColor="hyperlink"/>
      <w:u w:val="single"/>
    </w:rPr>
  </w:style>
  <w:style w:type="character" w:styleId="UnresolvedMention">
    <w:name w:val="Unresolved Mention"/>
    <w:basedOn w:val="DefaultParagraphFont"/>
    <w:uiPriority w:val="99"/>
    <w:semiHidden/>
    <w:unhideWhenUsed/>
    <w:rsid w:val="00E71AF0"/>
    <w:rPr>
      <w:color w:val="605E5C"/>
      <w:shd w:val="clear" w:color="auto" w:fill="E1DFDD"/>
    </w:rPr>
  </w:style>
  <w:style w:type="paragraph" w:styleId="NoSpacing">
    <w:name w:val="No Spacing"/>
    <w:uiPriority w:val="1"/>
    <w:qFormat/>
    <w:rsid w:val="003C2845"/>
    <w:pPr>
      <w:spacing w:after="0" w:line="240" w:lineRule="auto"/>
    </w:pPr>
  </w:style>
  <w:style w:type="paragraph" w:styleId="ListParagraph">
    <w:name w:val="List Paragraph"/>
    <w:basedOn w:val="Normal"/>
    <w:uiPriority w:val="34"/>
    <w:qFormat/>
    <w:rsid w:val="00095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640876">
      <w:bodyDiv w:val="1"/>
      <w:marLeft w:val="0"/>
      <w:marRight w:val="0"/>
      <w:marTop w:val="0"/>
      <w:marBottom w:val="0"/>
      <w:divBdr>
        <w:top w:val="none" w:sz="0" w:space="0" w:color="auto"/>
        <w:left w:val="none" w:sz="0" w:space="0" w:color="auto"/>
        <w:bottom w:val="none" w:sz="0" w:space="0" w:color="auto"/>
        <w:right w:val="none" w:sz="0" w:space="0" w:color="auto"/>
      </w:divBdr>
      <w:divsChild>
        <w:div w:id="186563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y@canalfultonlibrar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Cathy Morgan</cp:lastModifiedBy>
  <cp:revision>2</cp:revision>
  <cp:lastPrinted>2025-02-14T19:44:00Z</cp:lastPrinted>
  <dcterms:created xsi:type="dcterms:W3CDTF">2025-06-24T19:06:00Z</dcterms:created>
  <dcterms:modified xsi:type="dcterms:W3CDTF">2025-06-24T19:06:00Z</dcterms:modified>
</cp:coreProperties>
</file>